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955F" w14:textId="24A7D613" w:rsidR="006A3C27" w:rsidRPr="0022326D" w:rsidRDefault="00000000">
      <w:pPr>
        <w:spacing w:before="52"/>
        <w:ind w:left="3220"/>
        <w:rPr>
          <w:rFonts w:ascii="Arial" w:eastAsia="Arial" w:hAnsi="Arial" w:cs="Arial"/>
          <w:sz w:val="21"/>
          <w:szCs w:val="21"/>
          <w:lang w:val="en-IE"/>
        </w:rPr>
      </w:pPr>
      <w:r w:rsidRPr="0022326D">
        <w:rPr>
          <w:rFonts w:ascii="Arial" w:hAnsi="Arial" w:cs="Arial"/>
          <w:color w:val="333333"/>
          <w:w w:val="105"/>
          <w:sz w:val="21"/>
          <w:lang w:val="en-IE"/>
        </w:rPr>
        <w:t>A</w:t>
      </w:r>
      <w:r w:rsidRPr="0022326D">
        <w:rPr>
          <w:rFonts w:ascii="Arial" w:hAnsi="Arial" w:cs="Arial"/>
          <w:w w:val="105"/>
          <w:sz w:val="21"/>
          <w:lang w:val="en-IE"/>
        </w:rPr>
        <w:t xml:space="preserve">n Bord </w:t>
      </w:r>
      <w:r w:rsidR="007B44E9" w:rsidRPr="0022326D">
        <w:rPr>
          <w:rFonts w:ascii="Arial" w:hAnsi="Arial" w:cs="Arial"/>
          <w:w w:val="105"/>
          <w:sz w:val="21"/>
          <w:lang w:val="en-IE"/>
        </w:rPr>
        <w:t>Pleanála</w:t>
      </w:r>
      <w:r w:rsidRPr="0022326D">
        <w:rPr>
          <w:rFonts w:ascii="Arial" w:hAnsi="Arial" w:cs="Arial"/>
          <w:w w:val="105"/>
          <w:sz w:val="21"/>
          <w:lang w:val="en-IE"/>
        </w:rPr>
        <w:t xml:space="preserve"> Oral</w:t>
      </w:r>
      <w:r w:rsidRPr="0022326D">
        <w:rPr>
          <w:rFonts w:ascii="Arial" w:hAnsi="Arial" w:cs="Arial"/>
          <w:spacing w:val="46"/>
          <w:w w:val="105"/>
          <w:sz w:val="21"/>
          <w:lang w:val="en-IE"/>
        </w:rPr>
        <w:t xml:space="preserve"> </w:t>
      </w:r>
      <w:r w:rsidRPr="0022326D">
        <w:rPr>
          <w:rFonts w:ascii="Arial" w:hAnsi="Arial" w:cs="Arial"/>
          <w:w w:val="105"/>
          <w:sz w:val="21"/>
          <w:lang w:val="en-IE"/>
        </w:rPr>
        <w:t>Hearing</w:t>
      </w:r>
    </w:p>
    <w:p w14:paraId="01D0364E" w14:textId="77777777" w:rsidR="006A3C27" w:rsidRPr="0022326D" w:rsidRDefault="006A3C27">
      <w:pPr>
        <w:spacing w:before="2"/>
        <w:rPr>
          <w:rFonts w:ascii="Arial" w:eastAsia="Arial" w:hAnsi="Arial" w:cs="Arial"/>
          <w:sz w:val="21"/>
          <w:szCs w:val="21"/>
          <w:lang w:val="en-IE"/>
        </w:rPr>
      </w:pPr>
    </w:p>
    <w:p w14:paraId="2BC00B2E" w14:textId="22127B69" w:rsidR="006A3C27" w:rsidRPr="0022326D" w:rsidRDefault="00000000">
      <w:pPr>
        <w:pStyle w:val="Heading1"/>
        <w:spacing w:line="264" w:lineRule="exact"/>
        <w:ind w:left="11"/>
        <w:jc w:val="center"/>
        <w:rPr>
          <w:rFonts w:cs="Arial"/>
          <w:lang w:val="en-IE"/>
        </w:rPr>
      </w:pPr>
      <w:r w:rsidRPr="0022326D">
        <w:rPr>
          <w:rFonts w:cs="Arial"/>
          <w:lang w:val="en-IE"/>
        </w:rPr>
        <w:t>In the matter of an application for a Railway Order pursuant to the Transport (Railway</w:t>
      </w:r>
    </w:p>
    <w:p w14:paraId="0179AA13" w14:textId="4D8180BC" w:rsidR="006A3C27" w:rsidRPr="0022326D" w:rsidRDefault="00000000">
      <w:pPr>
        <w:pStyle w:val="BodyText"/>
        <w:ind w:left="974" w:right="969"/>
        <w:jc w:val="center"/>
        <w:rPr>
          <w:rFonts w:cs="Arial"/>
          <w:lang w:val="en-IE"/>
        </w:rPr>
      </w:pPr>
      <w:r w:rsidRPr="0022326D">
        <w:rPr>
          <w:rFonts w:cs="Arial"/>
          <w:w w:val="110"/>
          <w:lang w:val="en-IE"/>
        </w:rPr>
        <w:t>Infrastructure)</w:t>
      </w:r>
      <w:r w:rsidRPr="0022326D">
        <w:rPr>
          <w:rFonts w:cs="Arial"/>
          <w:spacing w:val="-23"/>
          <w:w w:val="110"/>
          <w:lang w:val="en-IE"/>
        </w:rPr>
        <w:t xml:space="preserve"> </w:t>
      </w:r>
      <w:r w:rsidRPr="0022326D">
        <w:rPr>
          <w:rFonts w:cs="Arial"/>
          <w:w w:val="110"/>
          <w:lang w:val="en-IE"/>
        </w:rPr>
        <w:t>Act</w:t>
      </w:r>
      <w:r w:rsidRPr="0022326D">
        <w:rPr>
          <w:rFonts w:cs="Arial"/>
          <w:spacing w:val="-22"/>
          <w:w w:val="110"/>
          <w:lang w:val="en-IE"/>
        </w:rPr>
        <w:t xml:space="preserve"> </w:t>
      </w:r>
      <w:r w:rsidRPr="0022326D">
        <w:rPr>
          <w:rFonts w:cs="Arial"/>
          <w:w w:val="110"/>
          <w:lang w:val="en-IE"/>
        </w:rPr>
        <w:t>2001</w:t>
      </w:r>
      <w:r w:rsidRPr="0022326D">
        <w:rPr>
          <w:rFonts w:cs="Arial"/>
          <w:spacing w:val="-24"/>
          <w:w w:val="110"/>
          <w:lang w:val="en-IE"/>
        </w:rPr>
        <w:t xml:space="preserve"> </w:t>
      </w:r>
      <w:r w:rsidRPr="0022326D">
        <w:rPr>
          <w:rFonts w:cs="Arial"/>
          <w:w w:val="110"/>
          <w:lang w:val="en-IE"/>
        </w:rPr>
        <w:t>(as</w:t>
      </w:r>
      <w:r w:rsidRPr="0022326D">
        <w:rPr>
          <w:rFonts w:cs="Arial"/>
          <w:spacing w:val="-30"/>
          <w:w w:val="110"/>
          <w:lang w:val="en-IE"/>
        </w:rPr>
        <w:t xml:space="preserve"> </w:t>
      </w:r>
      <w:r w:rsidRPr="0022326D">
        <w:rPr>
          <w:rFonts w:cs="Arial"/>
          <w:w w:val="110"/>
          <w:lang w:val="en-IE"/>
        </w:rPr>
        <w:t>amended</w:t>
      </w:r>
      <w:r w:rsidRPr="0022326D">
        <w:rPr>
          <w:rFonts w:cs="Arial"/>
          <w:spacing w:val="-23"/>
          <w:w w:val="110"/>
          <w:lang w:val="en-IE"/>
        </w:rPr>
        <w:t xml:space="preserve"> </w:t>
      </w:r>
      <w:r w:rsidRPr="0022326D">
        <w:rPr>
          <w:rFonts w:cs="Arial"/>
          <w:w w:val="110"/>
          <w:lang w:val="en-IE"/>
        </w:rPr>
        <w:t>and</w:t>
      </w:r>
      <w:r w:rsidRPr="0022326D">
        <w:rPr>
          <w:rFonts w:cs="Arial"/>
          <w:spacing w:val="-25"/>
          <w:w w:val="110"/>
          <w:lang w:val="en-IE"/>
        </w:rPr>
        <w:t xml:space="preserve"> </w:t>
      </w:r>
      <w:r w:rsidRPr="0022326D">
        <w:rPr>
          <w:rFonts w:cs="Arial"/>
          <w:w w:val="110"/>
          <w:lang w:val="en-IE"/>
        </w:rPr>
        <w:t>substituted)</w:t>
      </w:r>
      <w:r w:rsidRPr="0022326D">
        <w:rPr>
          <w:rFonts w:cs="Arial"/>
          <w:spacing w:val="-9"/>
          <w:w w:val="110"/>
          <w:lang w:val="en-IE"/>
        </w:rPr>
        <w:t xml:space="preserve"> </w:t>
      </w:r>
      <w:r w:rsidRPr="0022326D">
        <w:rPr>
          <w:rFonts w:cs="Arial"/>
          <w:w w:val="110"/>
          <w:lang w:val="en-IE"/>
        </w:rPr>
        <w:t>('the</w:t>
      </w:r>
      <w:r w:rsidRPr="0022326D">
        <w:rPr>
          <w:rFonts w:cs="Arial"/>
          <w:spacing w:val="-23"/>
          <w:w w:val="110"/>
          <w:lang w:val="en-IE"/>
        </w:rPr>
        <w:t xml:space="preserve"> </w:t>
      </w:r>
      <w:r w:rsidRPr="0022326D">
        <w:rPr>
          <w:rFonts w:cs="Arial"/>
          <w:w w:val="110"/>
          <w:lang w:val="en-IE"/>
        </w:rPr>
        <w:t>2001</w:t>
      </w:r>
      <w:r w:rsidRPr="0022326D">
        <w:rPr>
          <w:rFonts w:cs="Arial"/>
          <w:spacing w:val="-30"/>
          <w:w w:val="110"/>
          <w:lang w:val="en-IE"/>
        </w:rPr>
        <w:t xml:space="preserve"> </w:t>
      </w:r>
      <w:r w:rsidRPr="0022326D">
        <w:rPr>
          <w:rFonts w:cs="Arial"/>
          <w:w w:val="110"/>
          <w:lang w:val="en-IE"/>
        </w:rPr>
        <w:t xml:space="preserve">Act") </w:t>
      </w:r>
      <w:proofErr w:type="spellStart"/>
      <w:r w:rsidR="007B44E9" w:rsidRPr="0022326D">
        <w:rPr>
          <w:rFonts w:cs="Arial"/>
          <w:w w:val="110"/>
          <w:lang w:val="en-IE"/>
        </w:rPr>
        <w:t>Córas</w:t>
      </w:r>
      <w:proofErr w:type="spellEnd"/>
      <w:r w:rsidRPr="0022326D">
        <w:rPr>
          <w:rFonts w:cs="Arial"/>
          <w:spacing w:val="-13"/>
          <w:w w:val="110"/>
          <w:lang w:val="en-IE"/>
        </w:rPr>
        <w:t xml:space="preserve"> </w:t>
      </w:r>
      <w:proofErr w:type="spellStart"/>
      <w:r w:rsidRPr="0022326D">
        <w:rPr>
          <w:rFonts w:cs="Arial"/>
          <w:w w:val="110"/>
          <w:lang w:val="en-IE"/>
        </w:rPr>
        <w:t>lompair</w:t>
      </w:r>
      <w:proofErr w:type="spellEnd"/>
      <w:r w:rsidRPr="0022326D">
        <w:rPr>
          <w:rFonts w:cs="Arial"/>
          <w:spacing w:val="-18"/>
          <w:w w:val="110"/>
          <w:lang w:val="en-IE"/>
        </w:rPr>
        <w:t xml:space="preserve"> </w:t>
      </w:r>
      <w:r w:rsidR="007B44E9" w:rsidRPr="0022326D">
        <w:rPr>
          <w:rFonts w:cs="Arial"/>
          <w:w w:val="110"/>
          <w:lang w:val="en-IE"/>
        </w:rPr>
        <w:t>É</w:t>
      </w:r>
      <w:r w:rsidRPr="0022326D">
        <w:rPr>
          <w:rFonts w:cs="Arial"/>
          <w:w w:val="110"/>
          <w:lang w:val="en-IE"/>
        </w:rPr>
        <w:t>ireann</w:t>
      </w:r>
      <w:r w:rsidRPr="0022326D">
        <w:rPr>
          <w:rFonts w:cs="Arial"/>
          <w:spacing w:val="-32"/>
          <w:w w:val="110"/>
          <w:lang w:val="en-IE"/>
        </w:rPr>
        <w:t xml:space="preserve"> </w:t>
      </w:r>
      <w:r w:rsidRPr="0022326D">
        <w:rPr>
          <w:rFonts w:cs="Arial"/>
          <w:w w:val="110"/>
          <w:lang w:val="en-IE"/>
        </w:rPr>
        <w:t>/</w:t>
      </w:r>
      <w:r w:rsidRPr="0022326D">
        <w:rPr>
          <w:rFonts w:cs="Arial"/>
          <w:spacing w:val="-17"/>
          <w:w w:val="110"/>
          <w:lang w:val="en-IE"/>
        </w:rPr>
        <w:t xml:space="preserve"> </w:t>
      </w:r>
      <w:r w:rsidR="007B44E9" w:rsidRPr="0022326D">
        <w:rPr>
          <w:rFonts w:cs="Arial"/>
          <w:w w:val="110"/>
          <w:lang w:val="en-IE"/>
        </w:rPr>
        <w:t>Iarnród</w:t>
      </w:r>
      <w:r w:rsidRPr="0022326D">
        <w:rPr>
          <w:rFonts w:cs="Arial"/>
          <w:spacing w:val="-24"/>
          <w:w w:val="110"/>
          <w:lang w:val="en-IE"/>
        </w:rPr>
        <w:t xml:space="preserve"> </w:t>
      </w:r>
      <w:proofErr w:type="gramStart"/>
      <w:r w:rsidR="007B44E9" w:rsidRPr="0022326D">
        <w:rPr>
          <w:rFonts w:cs="Arial"/>
          <w:w w:val="110"/>
          <w:lang w:val="en-IE"/>
        </w:rPr>
        <w:t>É</w:t>
      </w:r>
      <w:r w:rsidRPr="0022326D">
        <w:rPr>
          <w:rFonts w:cs="Arial"/>
          <w:w w:val="110"/>
          <w:lang w:val="en-IE"/>
        </w:rPr>
        <w:t>ireann</w:t>
      </w:r>
      <w:proofErr w:type="gramEnd"/>
    </w:p>
    <w:p w14:paraId="337E5486" w14:textId="77777777" w:rsidR="006A3C27" w:rsidRPr="0022326D" w:rsidRDefault="006A3C27">
      <w:pPr>
        <w:spacing w:before="3"/>
        <w:rPr>
          <w:rFonts w:ascii="Arial" w:eastAsia="Arial" w:hAnsi="Arial" w:cs="Arial"/>
          <w:lang w:val="en-IE"/>
        </w:rPr>
      </w:pPr>
    </w:p>
    <w:p w14:paraId="107D664F" w14:textId="33DF8C34" w:rsidR="006A3C27" w:rsidRPr="0022326D" w:rsidRDefault="00000000">
      <w:pPr>
        <w:tabs>
          <w:tab w:val="left" w:pos="5162"/>
        </w:tabs>
        <w:ind w:left="28"/>
        <w:jc w:val="center"/>
        <w:rPr>
          <w:rFonts w:ascii="Arial" w:eastAsia="Arial" w:hAnsi="Arial" w:cs="Arial"/>
          <w:sz w:val="21"/>
          <w:szCs w:val="21"/>
          <w:lang w:val="en-IE"/>
        </w:rPr>
      </w:pPr>
      <w:r w:rsidRPr="0022326D">
        <w:rPr>
          <w:rFonts w:ascii="Arial" w:hAnsi="Arial" w:cs="Arial"/>
          <w:w w:val="105"/>
          <w:sz w:val="21"/>
          <w:lang w:val="en-IE"/>
        </w:rPr>
        <w:t>DART</w:t>
      </w:r>
      <w:r w:rsidR="007B44E9" w:rsidRPr="0022326D">
        <w:rPr>
          <w:rFonts w:ascii="Arial" w:hAnsi="Arial" w:cs="Arial"/>
          <w:w w:val="105"/>
          <w:sz w:val="21"/>
          <w:lang w:val="en-IE"/>
        </w:rPr>
        <w:t>+</w:t>
      </w:r>
      <w:r w:rsidRPr="0022326D">
        <w:rPr>
          <w:rFonts w:ascii="Arial" w:hAnsi="Arial" w:cs="Arial"/>
          <w:w w:val="105"/>
          <w:sz w:val="21"/>
          <w:lang w:val="en-IE"/>
        </w:rPr>
        <w:t xml:space="preserve"> West Electrified Heavy Railway</w:t>
      </w:r>
      <w:r w:rsidRPr="0022326D">
        <w:rPr>
          <w:rFonts w:ascii="Arial" w:hAnsi="Arial" w:cs="Arial"/>
          <w:spacing w:val="-10"/>
          <w:w w:val="105"/>
          <w:sz w:val="21"/>
          <w:lang w:val="en-IE"/>
        </w:rPr>
        <w:t xml:space="preserve"> </w:t>
      </w:r>
      <w:r w:rsidRPr="0022326D">
        <w:rPr>
          <w:rFonts w:ascii="Arial" w:hAnsi="Arial" w:cs="Arial"/>
          <w:w w:val="105"/>
          <w:sz w:val="21"/>
          <w:lang w:val="en-IE"/>
        </w:rPr>
        <w:t>Order</w:t>
      </w:r>
      <w:r w:rsidRPr="0022326D">
        <w:rPr>
          <w:rFonts w:ascii="Arial" w:hAnsi="Arial" w:cs="Arial"/>
          <w:spacing w:val="32"/>
          <w:w w:val="105"/>
          <w:sz w:val="21"/>
          <w:lang w:val="en-IE"/>
        </w:rPr>
        <w:t xml:space="preserve"> </w:t>
      </w:r>
      <w:r w:rsidRPr="0022326D">
        <w:rPr>
          <w:rFonts w:ascii="Arial" w:hAnsi="Arial" w:cs="Arial"/>
          <w:color w:val="181818"/>
          <w:w w:val="105"/>
          <w:sz w:val="21"/>
          <w:lang w:val="en-IE"/>
        </w:rPr>
        <w:t>{</w:t>
      </w:r>
      <w:r w:rsidRPr="0022326D">
        <w:rPr>
          <w:rFonts w:ascii="Arial" w:hAnsi="Arial" w:cs="Arial"/>
          <w:color w:val="181818"/>
          <w:w w:val="105"/>
          <w:sz w:val="21"/>
          <w:lang w:val="en-IE"/>
        </w:rPr>
        <w:tab/>
      </w:r>
      <w:r w:rsidRPr="0022326D">
        <w:rPr>
          <w:rFonts w:ascii="Arial" w:hAnsi="Arial" w:cs="Arial"/>
          <w:color w:val="111111"/>
          <w:w w:val="105"/>
          <w:sz w:val="21"/>
          <w:lang w:val="en-IE"/>
        </w:rPr>
        <w:t>]</w:t>
      </w:r>
    </w:p>
    <w:p w14:paraId="35CAAA92" w14:textId="77777777" w:rsidR="006A3C27" w:rsidRPr="0022326D" w:rsidRDefault="006A3C27">
      <w:pPr>
        <w:spacing w:before="10"/>
        <w:rPr>
          <w:rFonts w:ascii="Arial" w:eastAsia="Arial" w:hAnsi="Arial" w:cs="Arial"/>
          <w:sz w:val="16"/>
          <w:szCs w:val="16"/>
          <w:lang w:val="en-IE"/>
        </w:rPr>
      </w:pPr>
    </w:p>
    <w:p w14:paraId="3AFE7845" w14:textId="77777777" w:rsidR="006A3C27" w:rsidRPr="0022326D" w:rsidRDefault="006A3C27">
      <w:pPr>
        <w:rPr>
          <w:rFonts w:ascii="Arial" w:eastAsia="Arial" w:hAnsi="Arial" w:cs="Arial"/>
          <w:sz w:val="16"/>
          <w:szCs w:val="16"/>
          <w:lang w:val="en-IE"/>
        </w:rPr>
        <w:sectPr w:rsidR="006A3C27" w:rsidRPr="0022326D">
          <w:type w:val="continuous"/>
          <w:pgSz w:w="11900" w:h="16840"/>
          <w:pgMar w:top="1440" w:right="1340" w:bottom="280" w:left="1300" w:header="720" w:footer="720" w:gutter="0"/>
          <w:cols w:space="720"/>
        </w:sectPr>
      </w:pPr>
    </w:p>
    <w:p w14:paraId="4F58CD53" w14:textId="77777777" w:rsidR="006A3C27" w:rsidRPr="0022326D" w:rsidRDefault="00000000">
      <w:pPr>
        <w:spacing w:before="73"/>
        <w:ind w:left="120" w:right="-19"/>
        <w:rPr>
          <w:rFonts w:ascii="Arial" w:eastAsia="Arial" w:hAnsi="Arial" w:cs="Arial"/>
          <w:sz w:val="21"/>
          <w:szCs w:val="21"/>
          <w:lang w:val="en-IE"/>
        </w:rPr>
      </w:pPr>
      <w:r w:rsidRPr="0022326D">
        <w:rPr>
          <w:rFonts w:ascii="Arial" w:hAnsi="Arial" w:cs="Arial"/>
          <w:w w:val="110"/>
          <w:sz w:val="21"/>
          <w:lang w:val="en-IE"/>
        </w:rPr>
        <w:t>Agreement</w:t>
      </w:r>
      <w:r w:rsidRPr="0022326D">
        <w:rPr>
          <w:rFonts w:ascii="Arial" w:hAnsi="Arial" w:cs="Arial"/>
          <w:spacing w:val="24"/>
          <w:w w:val="110"/>
          <w:sz w:val="21"/>
          <w:lang w:val="en-IE"/>
        </w:rPr>
        <w:t xml:space="preserve"> </w:t>
      </w:r>
      <w:r w:rsidRPr="0022326D">
        <w:rPr>
          <w:rFonts w:ascii="Arial" w:hAnsi="Arial" w:cs="Arial"/>
          <w:w w:val="110"/>
          <w:sz w:val="21"/>
          <w:lang w:val="en-IE"/>
        </w:rPr>
        <w:t>between:</w:t>
      </w:r>
    </w:p>
    <w:p w14:paraId="1CC9D653" w14:textId="77777777" w:rsidR="006A3C27" w:rsidRPr="0022326D" w:rsidRDefault="00000000">
      <w:pPr>
        <w:spacing w:before="8"/>
        <w:rPr>
          <w:rFonts w:ascii="Arial" w:eastAsia="Arial" w:hAnsi="Arial" w:cs="Arial"/>
          <w:sz w:val="27"/>
          <w:szCs w:val="27"/>
          <w:lang w:val="en-IE"/>
        </w:rPr>
      </w:pPr>
      <w:r w:rsidRPr="0022326D">
        <w:rPr>
          <w:rFonts w:ascii="Arial" w:hAnsi="Arial" w:cs="Arial"/>
          <w:lang w:val="en-IE"/>
        </w:rPr>
        <w:br w:type="column"/>
      </w:r>
    </w:p>
    <w:p w14:paraId="062FFA95" w14:textId="7F9C3F80" w:rsidR="006A3C27" w:rsidRPr="0022326D" w:rsidRDefault="007B44E9">
      <w:pPr>
        <w:pStyle w:val="BodyText"/>
        <w:ind w:left="120"/>
        <w:jc w:val="center"/>
        <w:rPr>
          <w:rFonts w:cs="Arial"/>
          <w:lang w:val="en-IE"/>
        </w:rPr>
      </w:pPr>
      <w:proofErr w:type="spellStart"/>
      <w:r w:rsidRPr="0022326D">
        <w:rPr>
          <w:rFonts w:cs="Arial"/>
          <w:w w:val="110"/>
          <w:lang w:val="en-IE"/>
        </w:rPr>
        <w:t>Córas</w:t>
      </w:r>
      <w:proofErr w:type="spellEnd"/>
      <w:r w:rsidRPr="0022326D">
        <w:rPr>
          <w:rFonts w:cs="Arial"/>
          <w:spacing w:val="-13"/>
          <w:w w:val="110"/>
          <w:lang w:val="en-IE"/>
        </w:rPr>
        <w:t xml:space="preserve"> </w:t>
      </w:r>
      <w:proofErr w:type="spellStart"/>
      <w:r w:rsidRPr="0022326D">
        <w:rPr>
          <w:rFonts w:cs="Arial"/>
          <w:w w:val="110"/>
          <w:lang w:val="en-IE"/>
        </w:rPr>
        <w:t>lompair</w:t>
      </w:r>
      <w:proofErr w:type="spellEnd"/>
      <w:r w:rsidRPr="0022326D">
        <w:rPr>
          <w:rFonts w:cs="Arial"/>
          <w:spacing w:val="-18"/>
          <w:w w:val="110"/>
          <w:lang w:val="en-IE"/>
        </w:rPr>
        <w:t xml:space="preserve"> </w:t>
      </w:r>
      <w:r w:rsidRPr="0022326D">
        <w:rPr>
          <w:rFonts w:cs="Arial"/>
          <w:w w:val="110"/>
          <w:lang w:val="en-IE"/>
        </w:rPr>
        <w:t>Éireann</w:t>
      </w:r>
      <w:r w:rsidRPr="0022326D">
        <w:rPr>
          <w:rFonts w:cs="Arial"/>
          <w:spacing w:val="-32"/>
          <w:w w:val="110"/>
          <w:lang w:val="en-IE"/>
        </w:rPr>
        <w:t xml:space="preserve"> </w:t>
      </w:r>
      <w:r w:rsidRPr="0022326D">
        <w:rPr>
          <w:rFonts w:cs="Arial"/>
          <w:spacing w:val="-32"/>
          <w:w w:val="110"/>
          <w:lang w:val="en-IE"/>
        </w:rPr>
        <w:t xml:space="preserve">(CIÉ) </w:t>
      </w:r>
      <w:bookmarkStart w:id="0" w:name="_Hlk158739804"/>
      <w:r w:rsidRPr="0022326D">
        <w:rPr>
          <w:rFonts w:cs="Arial"/>
          <w:w w:val="110"/>
          <w:lang w:val="en-IE"/>
        </w:rPr>
        <w:t>Iarnród</w:t>
      </w:r>
      <w:r w:rsidRPr="0022326D">
        <w:rPr>
          <w:rFonts w:cs="Arial"/>
          <w:spacing w:val="-24"/>
          <w:w w:val="110"/>
          <w:lang w:val="en-IE"/>
        </w:rPr>
        <w:t xml:space="preserve"> </w:t>
      </w:r>
      <w:r w:rsidRPr="0022326D">
        <w:rPr>
          <w:rFonts w:cs="Arial"/>
          <w:w w:val="110"/>
          <w:lang w:val="en-IE"/>
        </w:rPr>
        <w:t>Éireann</w:t>
      </w:r>
      <w:r w:rsidR="00000000" w:rsidRPr="0022326D">
        <w:rPr>
          <w:rFonts w:cs="Arial"/>
          <w:w w:val="105"/>
          <w:lang w:val="en-IE"/>
        </w:rPr>
        <w:t>/Irish Rail</w:t>
      </w:r>
      <w:bookmarkEnd w:id="0"/>
    </w:p>
    <w:p w14:paraId="79ACE417" w14:textId="77777777" w:rsidR="006A3C27" w:rsidRPr="0022326D" w:rsidRDefault="006A3C27">
      <w:pPr>
        <w:spacing w:before="1"/>
        <w:rPr>
          <w:rFonts w:ascii="Arial" w:eastAsia="Arial" w:hAnsi="Arial" w:cs="Arial"/>
          <w:sz w:val="23"/>
          <w:szCs w:val="23"/>
          <w:lang w:val="en-IE"/>
        </w:rPr>
      </w:pPr>
    </w:p>
    <w:p w14:paraId="78B74EDF" w14:textId="77777777" w:rsidR="006A3C27" w:rsidRPr="0022326D" w:rsidRDefault="00000000">
      <w:pPr>
        <w:ind w:left="114"/>
        <w:jc w:val="center"/>
        <w:rPr>
          <w:rFonts w:ascii="Arial" w:eastAsia="Arial" w:hAnsi="Arial" w:cs="Arial"/>
          <w:sz w:val="21"/>
          <w:szCs w:val="21"/>
          <w:lang w:val="en-IE"/>
        </w:rPr>
      </w:pPr>
      <w:r w:rsidRPr="0022326D">
        <w:rPr>
          <w:rFonts w:ascii="Arial" w:hAnsi="Arial" w:cs="Arial"/>
          <w:w w:val="110"/>
          <w:sz w:val="21"/>
          <w:lang w:val="en-IE"/>
        </w:rPr>
        <w:t>-and-</w:t>
      </w:r>
    </w:p>
    <w:p w14:paraId="2B59BF6B" w14:textId="77777777" w:rsidR="006A3C27" w:rsidRPr="0022326D" w:rsidRDefault="00000000">
      <w:pPr>
        <w:rPr>
          <w:rFonts w:ascii="Arial" w:eastAsia="Arial" w:hAnsi="Arial" w:cs="Arial"/>
          <w:sz w:val="20"/>
          <w:szCs w:val="20"/>
          <w:lang w:val="en-IE"/>
        </w:rPr>
      </w:pPr>
      <w:r w:rsidRPr="0022326D">
        <w:rPr>
          <w:rFonts w:ascii="Arial" w:hAnsi="Arial" w:cs="Arial"/>
          <w:lang w:val="en-IE"/>
        </w:rPr>
        <w:br w:type="column"/>
      </w:r>
    </w:p>
    <w:p w14:paraId="2D112FD5" w14:textId="77777777" w:rsidR="006A3C27" w:rsidRPr="0022326D" w:rsidRDefault="006A3C27">
      <w:pPr>
        <w:rPr>
          <w:rFonts w:ascii="Arial" w:eastAsia="Arial" w:hAnsi="Arial" w:cs="Arial"/>
          <w:sz w:val="20"/>
          <w:szCs w:val="20"/>
          <w:lang w:val="en-IE"/>
        </w:rPr>
      </w:pPr>
    </w:p>
    <w:p w14:paraId="0764CE8E" w14:textId="77777777" w:rsidR="006A3C27" w:rsidRPr="0022326D" w:rsidRDefault="006A3C27">
      <w:pPr>
        <w:rPr>
          <w:rFonts w:ascii="Arial" w:eastAsia="Arial" w:hAnsi="Arial" w:cs="Arial"/>
          <w:sz w:val="20"/>
          <w:szCs w:val="20"/>
          <w:lang w:val="en-IE"/>
        </w:rPr>
      </w:pPr>
    </w:p>
    <w:p w14:paraId="4154DEB3" w14:textId="77777777" w:rsidR="006A3C27" w:rsidRPr="0022326D" w:rsidRDefault="00000000">
      <w:pPr>
        <w:spacing w:before="141"/>
        <w:ind w:left="120"/>
        <w:rPr>
          <w:rFonts w:ascii="Arial" w:eastAsia="Arial" w:hAnsi="Arial" w:cs="Arial"/>
          <w:sz w:val="21"/>
          <w:szCs w:val="21"/>
          <w:lang w:val="en-IE"/>
        </w:rPr>
      </w:pPr>
      <w:r w:rsidRPr="0022326D">
        <w:rPr>
          <w:rFonts w:ascii="Arial" w:hAnsi="Arial" w:cs="Arial"/>
          <w:w w:val="115"/>
          <w:sz w:val="21"/>
          <w:lang w:val="en-IE"/>
        </w:rPr>
        <w:t>First</w:t>
      </w:r>
      <w:r w:rsidRPr="0022326D">
        <w:rPr>
          <w:rFonts w:ascii="Arial" w:hAnsi="Arial" w:cs="Arial"/>
          <w:spacing w:val="-31"/>
          <w:w w:val="115"/>
          <w:sz w:val="21"/>
          <w:lang w:val="en-IE"/>
        </w:rPr>
        <w:t xml:space="preserve"> </w:t>
      </w:r>
      <w:r w:rsidRPr="0022326D">
        <w:rPr>
          <w:rFonts w:ascii="Arial" w:hAnsi="Arial" w:cs="Arial"/>
          <w:w w:val="115"/>
          <w:sz w:val="21"/>
          <w:lang w:val="en-IE"/>
        </w:rPr>
        <w:t>Party</w:t>
      </w:r>
    </w:p>
    <w:p w14:paraId="6FF04CF2" w14:textId="77777777" w:rsidR="006A3C27" w:rsidRPr="0022326D" w:rsidRDefault="006A3C27">
      <w:pPr>
        <w:rPr>
          <w:rFonts w:ascii="Arial" w:eastAsia="Arial" w:hAnsi="Arial" w:cs="Arial"/>
          <w:sz w:val="21"/>
          <w:szCs w:val="21"/>
          <w:lang w:val="en-IE"/>
        </w:rPr>
        <w:sectPr w:rsidR="006A3C27" w:rsidRPr="0022326D">
          <w:type w:val="continuous"/>
          <w:pgSz w:w="11900" w:h="16840"/>
          <w:pgMar w:top="1440" w:right="1340" w:bottom="280" w:left="1300" w:header="720" w:footer="720" w:gutter="0"/>
          <w:cols w:num="3" w:space="720" w:equalWidth="0">
            <w:col w:w="2277" w:space="784"/>
            <w:col w:w="3036" w:space="1859"/>
            <w:col w:w="1304"/>
          </w:cols>
        </w:sectPr>
      </w:pPr>
    </w:p>
    <w:p w14:paraId="70C4CA89" w14:textId="77777777" w:rsidR="006A3C27" w:rsidRPr="0022326D" w:rsidRDefault="006A3C27">
      <w:pPr>
        <w:spacing w:before="10"/>
        <w:rPr>
          <w:rFonts w:ascii="Arial" w:eastAsia="Arial" w:hAnsi="Arial" w:cs="Arial"/>
          <w:sz w:val="16"/>
          <w:szCs w:val="16"/>
          <w:lang w:val="en-IE"/>
        </w:rPr>
      </w:pPr>
    </w:p>
    <w:p w14:paraId="489AD5E4" w14:textId="74B17E81" w:rsidR="006A3C27" w:rsidRPr="0022326D" w:rsidRDefault="00000000">
      <w:pPr>
        <w:spacing w:before="73"/>
        <w:ind w:left="197"/>
        <w:rPr>
          <w:rFonts w:ascii="Arial" w:eastAsia="Arial" w:hAnsi="Arial" w:cs="Arial"/>
          <w:sz w:val="21"/>
          <w:szCs w:val="21"/>
          <w:lang w:val="en-IE"/>
        </w:rPr>
      </w:pPr>
      <w:r w:rsidRPr="0022326D">
        <w:rPr>
          <w:rFonts w:ascii="Arial" w:hAnsi="Arial" w:cs="Arial"/>
          <w:w w:val="110"/>
          <w:sz w:val="21"/>
          <w:lang w:val="en-IE"/>
        </w:rPr>
        <w:t>Se</w:t>
      </w:r>
      <w:r w:rsidR="007B44E9" w:rsidRPr="0022326D">
        <w:rPr>
          <w:rFonts w:ascii="Arial" w:hAnsi="Arial" w:cs="Arial"/>
          <w:w w:val="110"/>
          <w:sz w:val="21"/>
          <w:lang w:val="en-IE"/>
        </w:rPr>
        <w:t>á</w:t>
      </w:r>
      <w:r w:rsidRPr="0022326D">
        <w:rPr>
          <w:rFonts w:ascii="Arial" w:hAnsi="Arial" w:cs="Arial"/>
          <w:w w:val="110"/>
          <w:sz w:val="21"/>
          <w:lang w:val="en-IE"/>
        </w:rPr>
        <w:t xml:space="preserve">n Malone as personal representative of the late </w:t>
      </w:r>
      <w:r w:rsidRPr="0022326D">
        <w:rPr>
          <w:rFonts w:ascii="Arial" w:hAnsi="Arial" w:cs="Arial"/>
          <w:spacing w:val="6"/>
          <w:w w:val="110"/>
          <w:sz w:val="21"/>
          <w:lang w:val="en-IE"/>
        </w:rPr>
        <w:t xml:space="preserve">John </w:t>
      </w:r>
      <w:r w:rsidRPr="0022326D">
        <w:rPr>
          <w:rFonts w:ascii="Arial" w:hAnsi="Arial" w:cs="Arial"/>
          <w:w w:val="110"/>
          <w:sz w:val="21"/>
          <w:lang w:val="en-IE"/>
        </w:rPr>
        <w:t>Malone and Gr</w:t>
      </w:r>
      <w:r w:rsidR="007B44E9" w:rsidRPr="0022326D">
        <w:rPr>
          <w:rFonts w:ascii="Arial" w:hAnsi="Arial" w:cs="Arial"/>
          <w:w w:val="110"/>
          <w:sz w:val="21"/>
          <w:lang w:val="en-IE"/>
        </w:rPr>
        <w:t>á</w:t>
      </w:r>
      <w:r w:rsidRPr="0022326D">
        <w:rPr>
          <w:rFonts w:ascii="Arial" w:hAnsi="Arial" w:cs="Arial"/>
          <w:w w:val="110"/>
          <w:sz w:val="21"/>
          <w:lang w:val="en-IE"/>
        </w:rPr>
        <w:t>inne</w:t>
      </w:r>
      <w:r w:rsidRPr="0022326D">
        <w:rPr>
          <w:rFonts w:ascii="Arial" w:hAnsi="Arial" w:cs="Arial"/>
          <w:spacing w:val="2"/>
          <w:w w:val="110"/>
          <w:sz w:val="21"/>
          <w:lang w:val="en-IE"/>
        </w:rPr>
        <w:t xml:space="preserve"> </w:t>
      </w:r>
      <w:r w:rsidRPr="0022326D">
        <w:rPr>
          <w:rFonts w:ascii="Arial" w:hAnsi="Arial" w:cs="Arial"/>
          <w:w w:val="110"/>
          <w:sz w:val="21"/>
          <w:lang w:val="en-IE"/>
        </w:rPr>
        <w:t>Malone</w:t>
      </w:r>
    </w:p>
    <w:p w14:paraId="770C69DC" w14:textId="77777777" w:rsidR="006A3C27" w:rsidRPr="0022326D" w:rsidRDefault="006A3C27">
      <w:pPr>
        <w:spacing w:before="1"/>
        <w:rPr>
          <w:rFonts w:ascii="Arial" w:eastAsia="Arial" w:hAnsi="Arial" w:cs="Arial"/>
          <w:sz w:val="16"/>
          <w:szCs w:val="16"/>
          <w:lang w:val="en-IE"/>
        </w:rPr>
      </w:pPr>
    </w:p>
    <w:p w14:paraId="32461B8D" w14:textId="77777777" w:rsidR="006A3C27" w:rsidRPr="0022326D" w:rsidRDefault="00000000">
      <w:pPr>
        <w:spacing w:before="73"/>
        <w:ind w:right="108"/>
        <w:jc w:val="right"/>
        <w:rPr>
          <w:rFonts w:ascii="Arial" w:eastAsia="Arial" w:hAnsi="Arial" w:cs="Arial"/>
          <w:sz w:val="21"/>
          <w:szCs w:val="21"/>
          <w:lang w:val="en-IE"/>
        </w:rPr>
      </w:pPr>
      <w:r w:rsidRPr="0022326D">
        <w:rPr>
          <w:rFonts w:ascii="Arial" w:hAnsi="Arial" w:cs="Arial"/>
          <w:w w:val="110"/>
          <w:sz w:val="21"/>
          <w:lang w:val="en-IE"/>
        </w:rPr>
        <w:t>Second</w:t>
      </w:r>
      <w:r w:rsidRPr="0022326D">
        <w:rPr>
          <w:rFonts w:ascii="Arial" w:hAnsi="Arial" w:cs="Arial"/>
          <w:spacing w:val="14"/>
          <w:w w:val="110"/>
          <w:sz w:val="21"/>
          <w:lang w:val="en-IE"/>
        </w:rPr>
        <w:t xml:space="preserve"> </w:t>
      </w:r>
      <w:r w:rsidRPr="0022326D">
        <w:rPr>
          <w:rFonts w:ascii="Arial" w:hAnsi="Arial" w:cs="Arial"/>
          <w:w w:val="110"/>
          <w:sz w:val="21"/>
          <w:lang w:val="en-IE"/>
        </w:rPr>
        <w:t>Parties</w:t>
      </w:r>
    </w:p>
    <w:p w14:paraId="469BC92A" w14:textId="77777777" w:rsidR="006A3C27" w:rsidRPr="0022326D" w:rsidRDefault="006A3C27">
      <w:pPr>
        <w:rPr>
          <w:rFonts w:ascii="Arial" w:eastAsia="Arial" w:hAnsi="Arial" w:cs="Arial"/>
          <w:sz w:val="20"/>
          <w:szCs w:val="20"/>
          <w:lang w:val="en-IE"/>
        </w:rPr>
      </w:pPr>
    </w:p>
    <w:p w14:paraId="61811B09" w14:textId="77777777" w:rsidR="006A3C27" w:rsidRPr="0022326D" w:rsidRDefault="006A3C27">
      <w:pPr>
        <w:rPr>
          <w:rFonts w:ascii="Arial" w:eastAsia="Arial" w:hAnsi="Arial" w:cs="Arial"/>
          <w:sz w:val="20"/>
          <w:szCs w:val="20"/>
          <w:lang w:val="en-IE"/>
        </w:rPr>
      </w:pPr>
    </w:p>
    <w:p w14:paraId="30F70CC0" w14:textId="77777777" w:rsidR="006A3C27" w:rsidRPr="0022326D" w:rsidRDefault="006A3C27">
      <w:pPr>
        <w:spacing w:before="2"/>
        <w:rPr>
          <w:rFonts w:ascii="Arial" w:eastAsia="Arial" w:hAnsi="Arial" w:cs="Arial"/>
          <w:sz w:val="21"/>
          <w:szCs w:val="21"/>
          <w:lang w:val="en-IE"/>
        </w:rPr>
      </w:pPr>
    </w:p>
    <w:p w14:paraId="10B0EB7C" w14:textId="77777777" w:rsidR="006A3C27" w:rsidRPr="0022326D" w:rsidRDefault="00000000">
      <w:pPr>
        <w:tabs>
          <w:tab w:val="left" w:pos="2874"/>
        </w:tabs>
        <w:spacing w:before="73"/>
        <w:ind w:left="27"/>
        <w:jc w:val="center"/>
        <w:rPr>
          <w:rFonts w:ascii="Arial" w:eastAsia="Arial" w:hAnsi="Arial" w:cs="Arial"/>
          <w:sz w:val="21"/>
          <w:szCs w:val="21"/>
          <w:lang w:val="en-IE"/>
        </w:rPr>
      </w:pPr>
      <w:r w:rsidRPr="0022326D">
        <w:rPr>
          <w:rFonts w:ascii="Arial" w:hAnsi="Arial" w:cs="Arial"/>
          <w:w w:val="105"/>
          <w:sz w:val="21"/>
          <w:u w:val="thick" w:color="343434"/>
          <w:lang w:val="en-IE"/>
        </w:rPr>
        <w:t>SCHEDULED</w:t>
      </w:r>
      <w:r w:rsidRPr="0022326D">
        <w:rPr>
          <w:rFonts w:ascii="Arial" w:hAnsi="Arial" w:cs="Arial"/>
          <w:spacing w:val="-28"/>
          <w:w w:val="105"/>
          <w:sz w:val="21"/>
          <w:u w:val="thick" w:color="343434"/>
          <w:lang w:val="en-IE"/>
        </w:rPr>
        <w:t xml:space="preserve"> </w:t>
      </w:r>
      <w:r w:rsidRPr="0022326D">
        <w:rPr>
          <w:rFonts w:ascii="Arial" w:hAnsi="Arial" w:cs="Arial"/>
          <w:w w:val="105"/>
          <w:sz w:val="21"/>
          <w:u w:val="thick" w:color="343434"/>
          <w:lang w:val="en-IE"/>
        </w:rPr>
        <w:t>AGREEMENT</w:t>
      </w:r>
      <w:r w:rsidRPr="0022326D">
        <w:rPr>
          <w:rFonts w:ascii="Arial" w:hAnsi="Arial" w:cs="Arial"/>
          <w:sz w:val="21"/>
          <w:u w:val="thick" w:color="343434"/>
          <w:lang w:val="en-IE"/>
        </w:rPr>
        <w:tab/>
      </w:r>
    </w:p>
    <w:p w14:paraId="6E469D54" w14:textId="77777777" w:rsidR="006A3C27" w:rsidRPr="0022326D" w:rsidRDefault="006A3C27">
      <w:pPr>
        <w:rPr>
          <w:rFonts w:ascii="Arial" w:eastAsia="Arial" w:hAnsi="Arial" w:cs="Arial"/>
          <w:sz w:val="20"/>
          <w:szCs w:val="20"/>
          <w:lang w:val="en-IE"/>
        </w:rPr>
      </w:pPr>
    </w:p>
    <w:p w14:paraId="260EA2F1" w14:textId="77777777" w:rsidR="006A3C27" w:rsidRPr="0022326D" w:rsidRDefault="006A3C27">
      <w:pPr>
        <w:spacing w:before="4"/>
        <w:rPr>
          <w:rFonts w:ascii="Arial" w:eastAsia="Arial" w:hAnsi="Arial" w:cs="Arial"/>
          <w:sz w:val="18"/>
          <w:szCs w:val="18"/>
          <w:lang w:val="en-IE"/>
        </w:rPr>
      </w:pPr>
    </w:p>
    <w:p w14:paraId="1A8DC21B" w14:textId="3ACD5855" w:rsidR="006A3C27" w:rsidRPr="0022326D" w:rsidRDefault="00000000">
      <w:pPr>
        <w:pStyle w:val="BodyText"/>
        <w:spacing w:before="72" w:line="364" w:lineRule="auto"/>
        <w:ind w:left="120" w:right="114" w:hanging="10"/>
        <w:jc w:val="both"/>
        <w:rPr>
          <w:rFonts w:cs="Arial"/>
          <w:lang w:val="en-IE"/>
        </w:rPr>
      </w:pPr>
      <w:r w:rsidRPr="0022326D">
        <w:rPr>
          <w:rFonts w:cs="Arial"/>
          <w:color w:val="0F0F0F"/>
          <w:lang w:val="en-IE"/>
        </w:rPr>
        <w:t xml:space="preserve">The </w:t>
      </w:r>
      <w:r w:rsidRPr="0022326D">
        <w:rPr>
          <w:rFonts w:cs="Arial"/>
          <w:lang w:val="en-IE"/>
        </w:rPr>
        <w:t>following Scheduled Agreement has been reached between CI</w:t>
      </w:r>
      <w:r w:rsidR="007B44E9" w:rsidRPr="0022326D">
        <w:rPr>
          <w:rFonts w:cs="Arial"/>
          <w:lang w:val="en-IE"/>
        </w:rPr>
        <w:t>É</w:t>
      </w:r>
      <w:r w:rsidRPr="0022326D">
        <w:rPr>
          <w:rFonts w:cs="Arial"/>
          <w:lang w:val="en-IE"/>
        </w:rPr>
        <w:t>/</w:t>
      </w:r>
      <w:r w:rsidR="007B44E9" w:rsidRPr="0022326D">
        <w:rPr>
          <w:rFonts w:cs="Arial"/>
          <w:lang w:val="en-IE"/>
        </w:rPr>
        <w:t>Iarnród Éireann</w:t>
      </w:r>
      <w:r w:rsidR="007B44E9" w:rsidRPr="0022326D">
        <w:rPr>
          <w:rFonts w:cs="Arial"/>
          <w:lang w:val="en-IE"/>
        </w:rPr>
        <w:t>-</w:t>
      </w:r>
      <w:r w:rsidR="007B44E9" w:rsidRPr="0022326D">
        <w:rPr>
          <w:rFonts w:cs="Arial"/>
          <w:lang w:val="en-IE"/>
        </w:rPr>
        <w:t>Irish Rail</w:t>
      </w:r>
      <w:r w:rsidR="007B44E9" w:rsidRPr="0022326D">
        <w:rPr>
          <w:rFonts w:cs="Arial"/>
          <w:lang w:val="en-IE"/>
        </w:rPr>
        <w:t xml:space="preserve"> </w:t>
      </w:r>
      <w:r w:rsidRPr="0022326D">
        <w:rPr>
          <w:rFonts w:cs="Arial"/>
          <w:lang w:val="en-IE"/>
        </w:rPr>
        <w:t>(“</w:t>
      </w:r>
      <w:r w:rsidR="007B44E9" w:rsidRPr="0022326D">
        <w:rPr>
          <w:rFonts w:cs="Arial"/>
          <w:lang w:val="en-IE"/>
        </w:rPr>
        <w:t>CIÉ</w:t>
      </w:r>
      <w:r w:rsidRPr="0022326D">
        <w:rPr>
          <w:rFonts w:cs="Arial"/>
          <w:lang w:val="en-IE"/>
        </w:rPr>
        <w:t xml:space="preserve">/IE”) of the first part and </w:t>
      </w:r>
      <w:r w:rsidR="007B44E9" w:rsidRPr="0022326D">
        <w:rPr>
          <w:rFonts w:cs="Arial"/>
          <w:lang w:val="en-IE"/>
        </w:rPr>
        <w:t>Seán</w:t>
      </w:r>
      <w:r w:rsidRPr="0022326D">
        <w:rPr>
          <w:rFonts w:cs="Arial"/>
          <w:lang w:val="en-IE"/>
        </w:rPr>
        <w:t xml:space="preserve"> Malone as personal representative </w:t>
      </w:r>
      <w:r w:rsidRPr="0022326D">
        <w:rPr>
          <w:rFonts w:cs="Arial"/>
          <w:color w:val="161616"/>
          <w:lang w:val="en-IE"/>
        </w:rPr>
        <w:t xml:space="preserve">of </w:t>
      </w:r>
      <w:r w:rsidRPr="0022326D">
        <w:rPr>
          <w:rFonts w:cs="Arial"/>
          <w:lang w:val="en-IE"/>
        </w:rPr>
        <w:t xml:space="preserve">the late John Malone and </w:t>
      </w:r>
      <w:r w:rsidR="007B44E9" w:rsidRPr="0022326D">
        <w:rPr>
          <w:rFonts w:cs="Arial"/>
          <w:w w:val="110"/>
          <w:sz w:val="21"/>
          <w:lang w:val="en-IE"/>
        </w:rPr>
        <w:t>Gráinne</w:t>
      </w:r>
      <w:r w:rsidRPr="0022326D">
        <w:rPr>
          <w:rFonts w:cs="Arial"/>
          <w:lang w:val="en-IE"/>
        </w:rPr>
        <w:t xml:space="preserve"> Malone </w:t>
      </w:r>
      <w:r w:rsidRPr="0022326D">
        <w:rPr>
          <w:rFonts w:cs="Arial"/>
          <w:color w:val="161616"/>
          <w:lang w:val="en-IE"/>
        </w:rPr>
        <w:t xml:space="preserve">of </w:t>
      </w:r>
      <w:r w:rsidRPr="0022326D">
        <w:rPr>
          <w:rFonts w:cs="Arial"/>
          <w:lang w:val="en-IE"/>
        </w:rPr>
        <w:t xml:space="preserve">the second part (“the parties") </w:t>
      </w:r>
      <w:r w:rsidRPr="0022326D">
        <w:rPr>
          <w:rFonts w:cs="Arial"/>
          <w:color w:val="212121"/>
          <w:lang w:val="en-IE"/>
        </w:rPr>
        <w:t xml:space="preserve">in </w:t>
      </w:r>
      <w:r w:rsidRPr="0022326D">
        <w:rPr>
          <w:rFonts w:cs="Arial"/>
          <w:lang w:val="en-IE"/>
        </w:rPr>
        <w:t>relation to the aforesaid application for a Railway</w:t>
      </w:r>
      <w:r w:rsidRPr="0022326D">
        <w:rPr>
          <w:rFonts w:cs="Arial"/>
          <w:spacing w:val="-14"/>
          <w:lang w:val="en-IE"/>
        </w:rPr>
        <w:t xml:space="preserve"> </w:t>
      </w:r>
      <w:r w:rsidRPr="0022326D">
        <w:rPr>
          <w:rFonts w:cs="Arial"/>
          <w:lang w:val="en-IE"/>
        </w:rPr>
        <w:t>Order:</w:t>
      </w:r>
    </w:p>
    <w:p w14:paraId="4B5C5562" w14:textId="77777777" w:rsidR="006A3C27" w:rsidRPr="0022326D" w:rsidRDefault="006A3C27">
      <w:pPr>
        <w:spacing w:before="2"/>
        <w:rPr>
          <w:rFonts w:ascii="Arial" w:eastAsia="Arial" w:hAnsi="Arial" w:cs="Arial"/>
          <w:sz w:val="21"/>
          <w:szCs w:val="21"/>
          <w:lang w:val="en-IE"/>
        </w:rPr>
      </w:pPr>
    </w:p>
    <w:p w14:paraId="304466B2" w14:textId="38C027B0" w:rsidR="006A3C27" w:rsidRPr="0022326D" w:rsidRDefault="007B44E9">
      <w:pPr>
        <w:pStyle w:val="ListParagraph"/>
        <w:numPr>
          <w:ilvl w:val="0"/>
          <w:numId w:val="3"/>
        </w:numPr>
        <w:tabs>
          <w:tab w:val="left" w:pos="841"/>
        </w:tabs>
        <w:spacing w:line="360" w:lineRule="auto"/>
        <w:ind w:right="120"/>
        <w:jc w:val="both"/>
        <w:rPr>
          <w:rFonts w:ascii="Arial" w:eastAsia="Arial" w:hAnsi="Arial" w:cs="Arial"/>
          <w:lang w:val="en-IE"/>
        </w:rPr>
      </w:pPr>
      <w:r w:rsidRPr="0022326D">
        <w:rPr>
          <w:rFonts w:ascii="Arial" w:hAnsi="Arial" w:cs="Arial"/>
          <w:lang w:val="en-IE"/>
        </w:rPr>
        <w:t>Seán</w:t>
      </w:r>
      <w:r w:rsidR="00000000" w:rsidRPr="0022326D">
        <w:rPr>
          <w:rFonts w:ascii="Arial" w:hAnsi="Arial" w:cs="Arial"/>
          <w:lang w:val="en-IE"/>
        </w:rPr>
        <w:t xml:space="preserve"> Malone as personal representative </w:t>
      </w:r>
      <w:r w:rsidR="00000000" w:rsidRPr="0022326D">
        <w:rPr>
          <w:rFonts w:ascii="Arial" w:hAnsi="Arial" w:cs="Arial"/>
          <w:color w:val="0F0F0F"/>
          <w:lang w:val="en-IE"/>
        </w:rPr>
        <w:t xml:space="preserve">of </w:t>
      </w:r>
      <w:r w:rsidR="00000000" w:rsidRPr="0022326D">
        <w:rPr>
          <w:rFonts w:ascii="Arial" w:hAnsi="Arial" w:cs="Arial"/>
          <w:lang w:val="en-IE"/>
        </w:rPr>
        <w:t xml:space="preserve">the late John Malone and </w:t>
      </w:r>
      <w:r w:rsidR="00742B59" w:rsidRPr="0022326D">
        <w:rPr>
          <w:rFonts w:ascii="Arial" w:hAnsi="Arial" w:cs="Arial"/>
          <w:w w:val="110"/>
          <w:sz w:val="21"/>
          <w:lang w:val="en-IE"/>
        </w:rPr>
        <w:t>Gráinne</w:t>
      </w:r>
      <w:r w:rsidR="00742B59" w:rsidRPr="0022326D">
        <w:rPr>
          <w:rFonts w:ascii="Arial" w:hAnsi="Arial" w:cs="Arial"/>
          <w:lang w:val="en-IE"/>
        </w:rPr>
        <w:t xml:space="preserve"> </w:t>
      </w:r>
      <w:r w:rsidR="00000000" w:rsidRPr="0022326D">
        <w:rPr>
          <w:rFonts w:ascii="Arial" w:hAnsi="Arial" w:cs="Arial"/>
          <w:lang w:val="en-IE"/>
        </w:rPr>
        <w:t xml:space="preserve">Malone withdraw </w:t>
      </w:r>
      <w:r w:rsidR="00000000" w:rsidRPr="0022326D">
        <w:rPr>
          <w:rFonts w:ascii="Arial" w:hAnsi="Arial" w:cs="Arial"/>
          <w:color w:val="111111"/>
          <w:lang w:val="en-IE"/>
        </w:rPr>
        <w:t xml:space="preserve">the </w:t>
      </w:r>
      <w:proofErr w:type="gramStart"/>
      <w:r w:rsidR="00000000" w:rsidRPr="0022326D">
        <w:rPr>
          <w:rFonts w:ascii="Arial" w:hAnsi="Arial" w:cs="Arial"/>
          <w:lang w:val="en-IE"/>
        </w:rPr>
        <w:t>objection  of</w:t>
      </w:r>
      <w:proofErr w:type="gramEnd"/>
      <w:r w:rsidR="00000000" w:rsidRPr="0022326D">
        <w:rPr>
          <w:rFonts w:ascii="Arial" w:hAnsi="Arial" w:cs="Arial"/>
          <w:lang w:val="en-IE"/>
        </w:rPr>
        <w:t xml:space="preserve"> the  late John Malone and </w:t>
      </w:r>
      <w:r w:rsidR="00742B59" w:rsidRPr="0022326D">
        <w:rPr>
          <w:rFonts w:ascii="Arial" w:hAnsi="Arial" w:cs="Arial"/>
          <w:w w:val="110"/>
          <w:sz w:val="21"/>
          <w:lang w:val="en-IE"/>
        </w:rPr>
        <w:t>Gráinne</w:t>
      </w:r>
      <w:r w:rsidR="00000000" w:rsidRPr="0022326D">
        <w:rPr>
          <w:rFonts w:ascii="Arial" w:hAnsi="Arial" w:cs="Arial"/>
          <w:lang w:val="en-IE"/>
        </w:rPr>
        <w:t xml:space="preserve">  Malone </w:t>
      </w:r>
      <w:r w:rsidR="00000000" w:rsidRPr="0022326D">
        <w:rPr>
          <w:rFonts w:ascii="Arial" w:hAnsi="Arial" w:cs="Arial"/>
          <w:spacing w:val="12"/>
          <w:lang w:val="en-IE"/>
        </w:rPr>
        <w:t xml:space="preserve"> </w:t>
      </w:r>
      <w:r w:rsidR="00000000" w:rsidRPr="0022326D">
        <w:rPr>
          <w:rFonts w:ascii="Arial" w:hAnsi="Arial" w:cs="Arial"/>
          <w:lang w:val="en-IE"/>
        </w:rPr>
        <w:t>dated</w:t>
      </w:r>
    </w:p>
    <w:p w14:paraId="4B248930" w14:textId="29E5F180" w:rsidR="006A3C27" w:rsidRPr="0022326D" w:rsidRDefault="00000000">
      <w:pPr>
        <w:pStyle w:val="BodyText"/>
        <w:tabs>
          <w:tab w:val="left" w:pos="1281"/>
        </w:tabs>
        <w:spacing w:line="252" w:lineRule="exact"/>
        <w:ind w:left="830"/>
        <w:rPr>
          <w:rFonts w:cs="Arial"/>
          <w:lang w:val="en-IE"/>
        </w:rPr>
      </w:pPr>
      <w:r w:rsidRPr="0022326D">
        <w:rPr>
          <w:rFonts w:cs="Arial"/>
          <w:color w:val="0F0F0F"/>
          <w:w w:val="95"/>
          <w:lang w:val="en-IE"/>
        </w:rPr>
        <w:t>2</w:t>
      </w:r>
      <w:r w:rsidR="007B44E9" w:rsidRPr="0022326D">
        <w:rPr>
          <w:rFonts w:cs="Arial"/>
          <w:color w:val="0F0F0F"/>
          <w:w w:val="95"/>
          <w:lang w:val="en-IE"/>
        </w:rPr>
        <w:t>5</w:t>
      </w:r>
      <w:r w:rsidR="007B44E9" w:rsidRPr="0022326D">
        <w:rPr>
          <w:rFonts w:cs="Arial"/>
          <w:color w:val="0F0F0F"/>
          <w:w w:val="95"/>
          <w:vertAlign w:val="superscript"/>
          <w:lang w:val="en-IE"/>
        </w:rPr>
        <w:t>th</w:t>
      </w:r>
      <w:r w:rsidR="007B44E9" w:rsidRPr="0022326D">
        <w:rPr>
          <w:rFonts w:cs="Arial"/>
          <w:color w:val="0F0F0F"/>
          <w:w w:val="95"/>
          <w:lang w:val="en-IE"/>
        </w:rPr>
        <w:t xml:space="preserve"> </w:t>
      </w:r>
      <w:r w:rsidRPr="0022326D">
        <w:rPr>
          <w:rFonts w:cs="Arial"/>
          <w:lang w:val="en-IE"/>
        </w:rPr>
        <w:t>October 2022 (05857</w:t>
      </w:r>
      <w:r w:rsidR="007B44E9" w:rsidRPr="0022326D">
        <w:rPr>
          <w:rFonts w:cs="Arial"/>
          <w:lang w:val="en-IE"/>
        </w:rPr>
        <w:t>S</w:t>
      </w:r>
      <w:r w:rsidRPr="0022326D">
        <w:rPr>
          <w:rFonts w:cs="Arial"/>
          <w:lang w:val="en-IE"/>
        </w:rPr>
        <w:t xml:space="preserve">-22 An Bord </w:t>
      </w:r>
      <w:r w:rsidR="007B44E9" w:rsidRPr="0022326D">
        <w:rPr>
          <w:rFonts w:cs="Arial"/>
          <w:lang w:val="en-IE"/>
        </w:rPr>
        <w:t>Pleanála</w:t>
      </w:r>
      <w:r w:rsidRPr="0022326D">
        <w:rPr>
          <w:rFonts w:cs="Arial"/>
          <w:lang w:val="en-IE"/>
        </w:rPr>
        <w:t xml:space="preserve"> date stamp </w:t>
      </w:r>
      <w:r w:rsidRPr="0022326D">
        <w:rPr>
          <w:rFonts w:cs="Arial"/>
          <w:spacing w:val="3"/>
          <w:lang w:val="en-IE"/>
        </w:rPr>
        <w:t>2</w:t>
      </w:r>
      <w:r w:rsidR="007B44E9" w:rsidRPr="0022326D">
        <w:rPr>
          <w:rFonts w:cs="Arial"/>
          <w:spacing w:val="3"/>
          <w:lang w:val="en-IE"/>
        </w:rPr>
        <w:t>7</w:t>
      </w:r>
      <w:r w:rsidR="007B44E9" w:rsidRPr="0022326D">
        <w:rPr>
          <w:rFonts w:cs="Arial"/>
          <w:spacing w:val="3"/>
          <w:vertAlign w:val="superscript"/>
          <w:lang w:val="en-IE"/>
        </w:rPr>
        <w:t>th</w:t>
      </w:r>
      <w:r w:rsidR="007B44E9" w:rsidRPr="0022326D">
        <w:rPr>
          <w:rFonts w:cs="Arial"/>
          <w:spacing w:val="3"/>
          <w:lang w:val="en-IE"/>
        </w:rPr>
        <w:t xml:space="preserve"> </w:t>
      </w:r>
      <w:r w:rsidR="007B44E9" w:rsidRPr="0022326D">
        <w:rPr>
          <w:rFonts w:cs="Arial"/>
          <w:lang w:val="en-IE"/>
        </w:rPr>
        <w:t>Oc</w:t>
      </w:r>
      <w:r w:rsidRPr="0022326D">
        <w:rPr>
          <w:rFonts w:cs="Arial"/>
          <w:lang w:val="en-IE"/>
        </w:rPr>
        <w:t>tober 2022</w:t>
      </w:r>
      <w:proofErr w:type="gramStart"/>
      <w:r w:rsidRPr="0022326D">
        <w:rPr>
          <w:rFonts w:cs="Arial"/>
          <w:lang w:val="en-IE"/>
        </w:rPr>
        <w:t xml:space="preserve">) </w:t>
      </w:r>
      <w:r w:rsidRPr="0022326D">
        <w:rPr>
          <w:rFonts w:cs="Arial"/>
          <w:spacing w:val="1"/>
          <w:lang w:val="en-IE"/>
        </w:rPr>
        <w:t xml:space="preserve"> </w:t>
      </w:r>
      <w:r w:rsidRPr="0022326D">
        <w:rPr>
          <w:rFonts w:cs="Arial"/>
          <w:lang w:val="en-IE"/>
        </w:rPr>
        <w:t>to</w:t>
      </w:r>
      <w:proofErr w:type="gramEnd"/>
    </w:p>
    <w:p w14:paraId="53AFDE10" w14:textId="59671C00" w:rsidR="006A3C27" w:rsidRPr="0022326D" w:rsidRDefault="00000000">
      <w:pPr>
        <w:pStyle w:val="BodyText"/>
        <w:tabs>
          <w:tab w:val="left" w:pos="9093"/>
        </w:tabs>
        <w:spacing w:before="126" w:line="364" w:lineRule="auto"/>
        <w:ind w:left="840" w:right="117" w:hanging="10"/>
        <w:rPr>
          <w:rFonts w:cs="Arial"/>
          <w:lang w:val="en-IE"/>
        </w:rPr>
      </w:pPr>
      <w:r w:rsidRPr="0022326D">
        <w:rPr>
          <w:rFonts w:cs="Arial"/>
          <w:lang w:val="en-IE"/>
        </w:rPr>
        <w:t xml:space="preserve">the application </w:t>
      </w:r>
      <w:r w:rsidRPr="0022326D">
        <w:rPr>
          <w:rFonts w:cs="Arial"/>
          <w:color w:val="1C1C1C"/>
          <w:lang w:val="en-IE"/>
        </w:rPr>
        <w:t xml:space="preserve">of </w:t>
      </w:r>
      <w:r w:rsidRPr="0022326D">
        <w:rPr>
          <w:rFonts w:cs="Arial"/>
          <w:lang w:val="en-IE"/>
        </w:rPr>
        <w:t>CI</w:t>
      </w:r>
      <w:r w:rsidR="007B44E9" w:rsidRPr="0022326D">
        <w:rPr>
          <w:rFonts w:cs="Arial"/>
          <w:lang w:val="en-IE"/>
        </w:rPr>
        <w:t>É</w:t>
      </w:r>
      <w:r w:rsidRPr="0022326D">
        <w:rPr>
          <w:rFonts w:cs="Arial"/>
          <w:lang w:val="en-IE"/>
        </w:rPr>
        <w:t>/I</w:t>
      </w:r>
      <w:r w:rsidR="00742B59" w:rsidRPr="0022326D">
        <w:rPr>
          <w:rFonts w:cs="Arial"/>
          <w:lang w:val="en-IE"/>
        </w:rPr>
        <w:t>É</w:t>
      </w:r>
      <w:r w:rsidRPr="0022326D">
        <w:rPr>
          <w:rFonts w:cs="Arial"/>
          <w:lang w:val="en-IE"/>
        </w:rPr>
        <w:t xml:space="preserve"> </w:t>
      </w:r>
      <w:r w:rsidRPr="0022326D">
        <w:rPr>
          <w:rFonts w:cs="Arial"/>
          <w:color w:val="0E0E0E"/>
          <w:lang w:val="en-IE"/>
        </w:rPr>
        <w:t xml:space="preserve">for </w:t>
      </w:r>
      <w:r w:rsidRPr="0022326D">
        <w:rPr>
          <w:rFonts w:cs="Arial"/>
          <w:lang w:val="en-IE"/>
        </w:rPr>
        <w:t xml:space="preserve">the DART+ West Electrified Heavy Railway  </w:t>
      </w:r>
      <w:r w:rsidRPr="0022326D">
        <w:rPr>
          <w:rFonts w:cs="Arial"/>
          <w:spacing w:val="48"/>
          <w:lang w:val="en-IE"/>
        </w:rPr>
        <w:t xml:space="preserve"> </w:t>
      </w:r>
      <w:r w:rsidRPr="0022326D">
        <w:rPr>
          <w:rFonts w:cs="Arial"/>
          <w:lang w:val="en-IE"/>
        </w:rPr>
        <w:t>Order</w:t>
      </w:r>
      <w:r w:rsidRPr="0022326D">
        <w:rPr>
          <w:rFonts w:cs="Arial"/>
          <w:spacing w:val="22"/>
          <w:lang w:val="en-IE"/>
        </w:rPr>
        <w:t xml:space="preserve"> </w:t>
      </w:r>
      <w:r w:rsidRPr="0022326D">
        <w:rPr>
          <w:rFonts w:cs="Arial"/>
          <w:lang w:val="en-IE"/>
        </w:rPr>
        <w:t>[</w:t>
      </w:r>
      <w:r w:rsidRPr="0022326D">
        <w:rPr>
          <w:rFonts w:cs="Arial"/>
          <w:lang w:val="en-IE"/>
        </w:rPr>
        <w:tab/>
      </w:r>
      <w:r w:rsidRPr="0022326D">
        <w:rPr>
          <w:rFonts w:cs="Arial"/>
          <w:color w:val="161616"/>
          <w:w w:val="80"/>
          <w:lang w:val="en-IE"/>
        </w:rPr>
        <w:t>]</w:t>
      </w:r>
      <w:r w:rsidRPr="0022326D">
        <w:rPr>
          <w:rFonts w:cs="Arial"/>
          <w:color w:val="161616"/>
          <w:w w:val="76"/>
          <w:lang w:val="en-IE"/>
        </w:rPr>
        <w:t xml:space="preserve"> </w:t>
      </w:r>
      <w:r w:rsidRPr="0022326D">
        <w:rPr>
          <w:rFonts w:cs="Arial"/>
          <w:lang w:val="en-IE"/>
        </w:rPr>
        <w:t xml:space="preserve">(“the Railway Order") and support the granting </w:t>
      </w:r>
      <w:r w:rsidRPr="0022326D">
        <w:rPr>
          <w:rFonts w:cs="Arial"/>
          <w:color w:val="161616"/>
          <w:lang w:val="en-IE"/>
        </w:rPr>
        <w:t xml:space="preserve">of </w:t>
      </w:r>
      <w:r w:rsidRPr="0022326D">
        <w:rPr>
          <w:rFonts w:cs="Arial"/>
          <w:lang w:val="en-IE"/>
        </w:rPr>
        <w:t>the Railway</w:t>
      </w:r>
      <w:r w:rsidRPr="0022326D">
        <w:rPr>
          <w:rFonts w:cs="Arial"/>
          <w:spacing w:val="-23"/>
          <w:lang w:val="en-IE"/>
        </w:rPr>
        <w:t xml:space="preserve"> </w:t>
      </w:r>
      <w:r w:rsidRPr="0022326D">
        <w:rPr>
          <w:rFonts w:cs="Arial"/>
          <w:lang w:val="en-IE"/>
        </w:rPr>
        <w:t>Order.</w:t>
      </w:r>
    </w:p>
    <w:p w14:paraId="1CE6EDAC" w14:textId="77777777" w:rsidR="006A3C27" w:rsidRPr="0022326D" w:rsidRDefault="006A3C27">
      <w:pPr>
        <w:spacing w:before="5"/>
        <w:rPr>
          <w:rFonts w:ascii="Arial" w:eastAsia="Arial" w:hAnsi="Arial" w:cs="Arial"/>
          <w:sz w:val="32"/>
          <w:szCs w:val="32"/>
          <w:lang w:val="en-IE"/>
        </w:rPr>
      </w:pPr>
    </w:p>
    <w:p w14:paraId="62389B80" w14:textId="02E1F1CE" w:rsidR="006A3C27" w:rsidRPr="0022326D" w:rsidRDefault="00000000" w:rsidP="00742B59">
      <w:pPr>
        <w:pStyle w:val="ListParagraph"/>
        <w:numPr>
          <w:ilvl w:val="0"/>
          <w:numId w:val="3"/>
        </w:numPr>
        <w:tabs>
          <w:tab w:val="left" w:pos="831"/>
        </w:tabs>
        <w:spacing w:line="360" w:lineRule="auto"/>
        <w:ind w:right="120"/>
        <w:jc w:val="both"/>
        <w:rPr>
          <w:rFonts w:ascii="Arial" w:hAnsi="Arial" w:cs="Arial"/>
          <w:lang w:val="en-IE"/>
        </w:rPr>
      </w:pPr>
      <w:r w:rsidRPr="0022326D">
        <w:rPr>
          <w:rFonts w:ascii="Arial" w:hAnsi="Arial" w:cs="Arial"/>
          <w:lang w:val="en-IE"/>
        </w:rPr>
        <w:t xml:space="preserve">The parties agree that if An Bord </w:t>
      </w:r>
      <w:r w:rsidR="007B44E9" w:rsidRPr="0022326D">
        <w:rPr>
          <w:rFonts w:ascii="Arial" w:hAnsi="Arial" w:cs="Arial"/>
          <w:lang w:val="en-IE"/>
        </w:rPr>
        <w:t>Pleanála</w:t>
      </w:r>
      <w:r w:rsidRPr="0022326D">
        <w:rPr>
          <w:rFonts w:ascii="Arial" w:hAnsi="Arial" w:cs="Arial"/>
          <w:lang w:val="en-IE"/>
        </w:rPr>
        <w:t xml:space="preserve"> “the Board”) is of the view that it would be appropriate to grant the Railway Order pursuant to the provisions of section 43 of the Transport (Railway Infrastructure) Act 2001 (as amended and substituted) (“the 2001 Act”’), this Scheduled Agreement shall, subject to the decision of the Board under section 43(2) of the 2001 Act, be included as an Agreement t‹› the Thirteenth Schedule of the draft Railway Order (or such other or </w:t>
      </w:r>
      <w:r w:rsidR="007B44E9" w:rsidRPr="0022326D">
        <w:rPr>
          <w:rFonts w:ascii="Arial" w:hAnsi="Arial" w:cs="Arial"/>
          <w:lang w:val="en-IE"/>
        </w:rPr>
        <w:t>alternatively</w:t>
      </w:r>
      <w:r w:rsidRPr="0022326D">
        <w:rPr>
          <w:rFonts w:ascii="Arial" w:hAnsi="Arial" w:cs="Arial"/>
          <w:lang w:val="en-IE"/>
        </w:rPr>
        <w:t xml:space="preserve"> numbered Schedule  as the Board may decide)   and. where  required, pan of the provisions   of</w:t>
      </w:r>
    </w:p>
    <w:p w14:paraId="47A4B58F" w14:textId="7755DE19" w:rsidR="006A3C27" w:rsidRPr="0022326D" w:rsidRDefault="00000000" w:rsidP="00742B59">
      <w:pPr>
        <w:pStyle w:val="ListParagraph"/>
        <w:tabs>
          <w:tab w:val="left" w:pos="841"/>
        </w:tabs>
        <w:spacing w:line="360" w:lineRule="auto"/>
        <w:ind w:left="840" w:right="120"/>
        <w:jc w:val="both"/>
        <w:rPr>
          <w:rFonts w:ascii="Arial" w:hAnsi="Arial" w:cs="Arial"/>
          <w:lang w:val="en-IE"/>
        </w:rPr>
      </w:pPr>
      <w:r w:rsidRPr="0022326D">
        <w:rPr>
          <w:rFonts w:ascii="Arial" w:hAnsi="Arial" w:cs="Arial"/>
          <w:lang w:val="en-IE"/>
        </w:rPr>
        <w:t xml:space="preserve">this </w:t>
      </w:r>
      <w:r w:rsidR="007B44E9" w:rsidRPr="0022326D">
        <w:rPr>
          <w:rFonts w:ascii="Arial" w:hAnsi="Arial" w:cs="Arial"/>
          <w:lang w:val="en-IE"/>
        </w:rPr>
        <w:t>Agreement may</w:t>
      </w:r>
      <w:r w:rsidRPr="0022326D">
        <w:rPr>
          <w:rFonts w:ascii="Arial" w:hAnsi="Arial" w:cs="Arial"/>
          <w:lang w:val="en-IE"/>
        </w:rPr>
        <w:t xml:space="preserve"> be included as (a) condition(</w:t>
      </w:r>
      <w:proofErr w:type="gramStart"/>
      <w:r w:rsidRPr="0022326D">
        <w:rPr>
          <w:rFonts w:ascii="Arial" w:hAnsi="Arial" w:cs="Arial"/>
          <w:lang w:val="en-IE"/>
        </w:rPr>
        <w:t>s)  in</w:t>
      </w:r>
      <w:proofErr w:type="gramEnd"/>
      <w:r w:rsidRPr="0022326D">
        <w:rPr>
          <w:rFonts w:ascii="Arial" w:hAnsi="Arial" w:cs="Arial"/>
          <w:lang w:val="en-IE"/>
        </w:rPr>
        <w:t xml:space="preserve"> the Eleventh Schedule of  the</w:t>
      </w:r>
      <w:r w:rsidR="00742B59" w:rsidRPr="0022326D">
        <w:rPr>
          <w:rFonts w:ascii="Arial" w:hAnsi="Arial" w:cs="Arial"/>
          <w:lang w:val="en-IE"/>
        </w:rPr>
        <w:t xml:space="preserve"> </w:t>
      </w:r>
      <w:r w:rsidRPr="0022326D">
        <w:rPr>
          <w:rFonts w:ascii="Arial" w:hAnsi="Arial" w:cs="Arial"/>
          <w:lang w:val="en-IE"/>
        </w:rPr>
        <w:t>draft Railway Order (or such other or alternatively numbered Schedule as the Board may decide).</w:t>
      </w:r>
    </w:p>
    <w:p w14:paraId="14D60186" w14:textId="77777777" w:rsidR="006A3C27" w:rsidRPr="0022326D" w:rsidRDefault="006A3C27">
      <w:pPr>
        <w:spacing w:line="350" w:lineRule="auto"/>
        <w:rPr>
          <w:rFonts w:ascii="Arial" w:hAnsi="Arial" w:cs="Arial"/>
          <w:lang w:val="en-IE"/>
        </w:rPr>
        <w:sectPr w:rsidR="006A3C27" w:rsidRPr="0022326D">
          <w:type w:val="continuous"/>
          <w:pgSz w:w="11900" w:h="16840"/>
          <w:pgMar w:top="1440" w:right="1340" w:bottom="280" w:left="1300" w:header="720" w:footer="720" w:gutter="0"/>
          <w:cols w:space="720"/>
        </w:sectPr>
      </w:pPr>
    </w:p>
    <w:p w14:paraId="71052B99" w14:textId="566455A7" w:rsidR="006A3C27" w:rsidRPr="0022326D" w:rsidRDefault="00000000">
      <w:pPr>
        <w:pStyle w:val="ListParagraph"/>
        <w:numPr>
          <w:ilvl w:val="0"/>
          <w:numId w:val="3"/>
        </w:numPr>
        <w:tabs>
          <w:tab w:val="left" w:pos="501"/>
        </w:tabs>
        <w:spacing w:before="58" w:line="360" w:lineRule="auto"/>
        <w:ind w:left="500" w:right="107" w:hanging="355"/>
        <w:jc w:val="both"/>
        <w:rPr>
          <w:rFonts w:ascii="Arial" w:eastAsia="Arial" w:hAnsi="Arial" w:cs="Arial"/>
          <w:color w:val="111111"/>
          <w:lang w:val="en-IE"/>
        </w:rPr>
      </w:pPr>
      <w:r w:rsidRPr="0022326D">
        <w:rPr>
          <w:rFonts w:ascii="Arial" w:eastAsia="Arial" w:hAnsi="Arial" w:cs="Arial"/>
          <w:lang w:val="en-IE"/>
        </w:rPr>
        <w:lastRenderedPageBreak/>
        <w:t xml:space="preserve">This Scheduled Agreement is strictly without prejudice to the rights of </w:t>
      </w:r>
      <w:r w:rsidR="00742B59" w:rsidRPr="0022326D">
        <w:rPr>
          <w:rFonts w:ascii="Arial" w:hAnsi="Arial" w:cs="Arial"/>
          <w:lang w:val="en-IE"/>
        </w:rPr>
        <w:t xml:space="preserve">Seán Malone </w:t>
      </w:r>
      <w:r w:rsidRPr="0022326D">
        <w:rPr>
          <w:rFonts w:ascii="Arial" w:eastAsia="Arial" w:hAnsi="Arial" w:cs="Arial"/>
          <w:lang w:val="en-IE"/>
        </w:rPr>
        <w:t xml:space="preserve">as personal representative of the late John Malone and </w:t>
      </w:r>
      <w:r w:rsidR="00742B59" w:rsidRPr="0022326D">
        <w:rPr>
          <w:rFonts w:ascii="Arial" w:hAnsi="Arial" w:cs="Arial"/>
          <w:w w:val="110"/>
          <w:sz w:val="21"/>
          <w:lang w:val="en-IE"/>
        </w:rPr>
        <w:t>Gráinne</w:t>
      </w:r>
      <w:r w:rsidRPr="0022326D">
        <w:rPr>
          <w:rFonts w:ascii="Arial" w:eastAsia="Arial" w:hAnsi="Arial" w:cs="Arial"/>
          <w:lang w:val="en-IE"/>
        </w:rPr>
        <w:t xml:space="preserve"> Malone, their respective heirs and successors, to claim compensation arising from the compulsory acquisition of their interests in the property at Station House located </w:t>
      </w:r>
      <w:r w:rsidRPr="0022326D">
        <w:rPr>
          <w:rFonts w:ascii="Arial" w:eastAsia="Arial" w:hAnsi="Arial" w:cs="Arial"/>
          <w:color w:val="0F0F0F"/>
          <w:lang w:val="en-IE"/>
        </w:rPr>
        <w:t xml:space="preserve">at </w:t>
      </w:r>
      <w:r w:rsidRPr="0022326D">
        <w:rPr>
          <w:rFonts w:ascii="Arial" w:eastAsia="Arial" w:hAnsi="Arial" w:cs="Arial"/>
          <w:lang w:val="en-IE"/>
        </w:rPr>
        <w:t xml:space="preserve">Ashtown, Dublin 15 (“the Property") including pursuant </w:t>
      </w:r>
      <w:r w:rsidRPr="0022326D">
        <w:rPr>
          <w:rFonts w:ascii="Arial" w:eastAsia="Arial" w:hAnsi="Arial" w:cs="Arial"/>
          <w:color w:val="0F0F0F"/>
          <w:lang w:val="en-IE"/>
        </w:rPr>
        <w:t xml:space="preserve">to </w:t>
      </w:r>
      <w:r w:rsidRPr="0022326D">
        <w:rPr>
          <w:rFonts w:ascii="Arial" w:eastAsia="Arial" w:hAnsi="Arial" w:cs="Arial"/>
          <w:lang w:val="en-IE"/>
        </w:rPr>
        <w:t xml:space="preserve">the provisions </w:t>
      </w:r>
      <w:r w:rsidRPr="0022326D">
        <w:rPr>
          <w:rFonts w:ascii="Arial" w:eastAsia="Arial" w:hAnsi="Arial" w:cs="Arial"/>
          <w:color w:val="0E0E0E"/>
          <w:lang w:val="en-IE"/>
        </w:rPr>
        <w:t xml:space="preserve">of </w:t>
      </w:r>
      <w:r w:rsidR="00742B59" w:rsidRPr="0022326D">
        <w:rPr>
          <w:rFonts w:ascii="Arial" w:eastAsia="Arial" w:hAnsi="Arial" w:cs="Arial"/>
          <w:lang w:val="en-IE"/>
        </w:rPr>
        <w:t>s</w:t>
      </w:r>
      <w:r w:rsidRPr="0022326D">
        <w:rPr>
          <w:rFonts w:ascii="Arial" w:eastAsia="Arial" w:hAnsi="Arial" w:cs="Arial"/>
          <w:lang w:val="en-IE"/>
        </w:rPr>
        <w:t xml:space="preserve">ection </w:t>
      </w:r>
      <w:r w:rsidRPr="0022326D">
        <w:rPr>
          <w:rFonts w:ascii="Arial" w:eastAsia="Arial" w:hAnsi="Arial" w:cs="Arial"/>
          <w:color w:val="181818"/>
          <w:lang w:val="en-IE"/>
        </w:rPr>
        <w:t xml:space="preserve">45 </w:t>
      </w:r>
      <w:r w:rsidRPr="0022326D">
        <w:rPr>
          <w:rFonts w:ascii="Arial" w:eastAsia="Arial" w:hAnsi="Arial" w:cs="Arial"/>
          <w:lang w:val="en-IE"/>
        </w:rPr>
        <w:t xml:space="preserve">of the 2001 Act and the coming into operation </w:t>
      </w:r>
      <w:r w:rsidRPr="0022326D">
        <w:rPr>
          <w:rFonts w:ascii="Arial" w:eastAsia="Arial" w:hAnsi="Arial" w:cs="Arial"/>
          <w:color w:val="131313"/>
          <w:lang w:val="en-IE"/>
        </w:rPr>
        <w:t xml:space="preserve">of </w:t>
      </w:r>
      <w:r w:rsidRPr="0022326D">
        <w:rPr>
          <w:rFonts w:ascii="Arial" w:eastAsia="Arial" w:hAnsi="Arial" w:cs="Arial"/>
          <w:color w:val="0C0C0C"/>
          <w:lang w:val="en-IE"/>
        </w:rPr>
        <w:t xml:space="preserve">the </w:t>
      </w:r>
      <w:r w:rsidRPr="0022326D">
        <w:rPr>
          <w:rFonts w:ascii="Arial" w:eastAsia="Arial" w:hAnsi="Arial" w:cs="Arial"/>
          <w:lang w:val="en-IE"/>
        </w:rPr>
        <w:t xml:space="preserve">DART+ West </w:t>
      </w:r>
      <w:r w:rsidRPr="0022326D">
        <w:rPr>
          <w:rFonts w:ascii="Arial" w:eastAsia="Arial" w:hAnsi="Arial" w:cs="Arial"/>
          <w:color w:val="151515"/>
          <w:spacing w:val="2"/>
          <w:lang w:val="en-IE"/>
        </w:rPr>
        <w:t>E</w:t>
      </w:r>
      <w:r w:rsidRPr="0022326D">
        <w:rPr>
          <w:rFonts w:ascii="Arial" w:eastAsia="Arial" w:hAnsi="Arial" w:cs="Arial"/>
          <w:spacing w:val="2"/>
          <w:lang w:val="en-IE"/>
        </w:rPr>
        <w:t xml:space="preserve">lectrified  </w:t>
      </w:r>
      <w:r w:rsidRPr="0022326D">
        <w:rPr>
          <w:rFonts w:ascii="Arial" w:eastAsia="Arial" w:hAnsi="Arial" w:cs="Arial"/>
          <w:lang w:val="en-IE"/>
        </w:rPr>
        <w:t xml:space="preserve">Heavy Railway Order [ </w:t>
      </w:r>
      <w:r w:rsidRPr="0022326D">
        <w:rPr>
          <w:rFonts w:ascii="Arial" w:eastAsia="Arial" w:hAnsi="Arial" w:cs="Arial"/>
          <w:color w:val="212121"/>
          <w:lang w:val="en-IE"/>
        </w:rPr>
        <w:t xml:space="preserve">] </w:t>
      </w:r>
      <w:r w:rsidRPr="0022326D">
        <w:rPr>
          <w:rFonts w:ascii="Arial" w:eastAsia="Arial" w:hAnsi="Arial" w:cs="Arial"/>
          <w:lang w:val="en-IE"/>
        </w:rPr>
        <w:t xml:space="preserve">pursuant to the 2001 Act and consequent upon the service </w:t>
      </w:r>
      <w:r w:rsidRPr="0022326D">
        <w:rPr>
          <w:rFonts w:ascii="Arial" w:eastAsia="Arial" w:hAnsi="Arial" w:cs="Arial"/>
          <w:color w:val="111111"/>
          <w:lang w:val="en-IE"/>
        </w:rPr>
        <w:t xml:space="preserve">of </w:t>
      </w:r>
      <w:r w:rsidRPr="0022326D">
        <w:rPr>
          <w:rFonts w:ascii="Arial" w:eastAsia="Arial" w:hAnsi="Arial" w:cs="Arial"/>
          <w:lang w:val="en-IE"/>
        </w:rPr>
        <w:t>a Notice to</w:t>
      </w:r>
      <w:r w:rsidRPr="0022326D">
        <w:rPr>
          <w:rFonts w:ascii="Arial" w:eastAsia="Arial" w:hAnsi="Arial" w:cs="Arial"/>
          <w:spacing w:val="-28"/>
          <w:lang w:val="en-IE"/>
        </w:rPr>
        <w:t xml:space="preserve"> </w:t>
      </w:r>
      <w:r w:rsidRPr="0022326D">
        <w:rPr>
          <w:rFonts w:ascii="Arial" w:eastAsia="Arial" w:hAnsi="Arial" w:cs="Arial"/>
          <w:lang w:val="en-IE"/>
        </w:rPr>
        <w:t>Treat.</w:t>
      </w:r>
    </w:p>
    <w:p w14:paraId="6E667614" w14:textId="77777777" w:rsidR="006A3C27" w:rsidRPr="0022326D" w:rsidRDefault="006A3C27">
      <w:pPr>
        <w:rPr>
          <w:rFonts w:ascii="Arial" w:eastAsia="Arial" w:hAnsi="Arial" w:cs="Arial"/>
          <w:lang w:val="en-IE"/>
        </w:rPr>
      </w:pPr>
    </w:p>
    <w:p w14:paraId="6BCCD3E0" w14:textId="77777777" w:rsidR="006A3C27" w:rsidRPr="0022326D" w:rsidRDefault="006A3C27">
      <w:pPr>
        <w:spacing w:before="6"/>
        <w:rPr>
          <w:rFonts w:ascii="Arial" w:eastAsia="Arial" w:hAnsi="Arial" w:cs="Arial"/>
          <w:sz w:val="32"/>
          <w:szCs w:val="32"/>
          <w:lang w:val="en-IE"/>
        </w:rPr>
      </w:pPr>
    </w:p>
    <w:p w14:paraId="2BE926E5" w14:textId="6AB87978" w:rsidR="006A3C27" w:rsidRPr="0022326D" w:rsidRDefault="00000000" w:rsidP="0022326D">
      <w:pPr>
        <w:pStyle w:val="ListParagraph"/>
        <w:numPr>
          <w:ilvl w:val="0"/>
          <w:numId w:val="3"/>
        </w:numPr>
        <w:tabs>
          <w:tab w:val="left" w:pos="501"/>
        </w:tabs>
        <w:spacing w:before="58" w:line="360" w:lineRule="auto"/>
        <w:ind w:left="500" w:right="107" w:hanging="355"/>
        <w:jc w:val="both"/>
        <w:rPr>
          <w:rFonts w:ascii="Arial" w:eastAsia="Arial" w:hAnsi="Arial" w:cs="Arial"/>
          <w:lang w:val="en-IE"/>
        </w:rPr>
      </w:pPr>
      <w:r w:rsidRPr="0022326D">
        <w:rPr>
          <w:rFonts w:ascii="Arial" w:eastAsia="Arial" w:hAnsi="Arial" w:cs="Arial"/>
          <w:lang w:val="en-IE"/>
        </w:rPr>
        <w:t xml:space="preserve">It is intended that the works authorised by the Railway Order ("the Works") </w:t>
      </w:r>
      <w:r w:rsidR="0022326D" w:rsidRPr="0022326D">
        <w:rPr>
          <w:rFonts w:ascii="Arial" w:eastAsia="Arial" w:hAnsi="Arial" w:cs="Arial"/>
          <w:lang w:val="en-IE"/>
        </w:rPr>
        <w:t>will include</w:t>
      </w:r>
      <w:r w:rsidRPr="0022326D">
        <w:rPr>
          <w:rFonts w:ascii="Arial" w:eastAsia="Arial" w:hAnsi="Arial" w:cs="Arial"/>
          <w:lang w:val="en-IE"/>
        </w:rPr>
        <w:t xml:space="preserve"> inter alia the closure of the existing level crossing. Following the implementation of the Works, </w:t>
      </w:r>
      <w:proofErr w:type="gramStart"/>
      <w:r w:rsidRPr="0022326D">
        <w:rPr>
          <w:rFonts w:ascii="Arial" w:eastAsia="Arial" w:hAnsi="Arial" w:cs="Arial"/>
          <w:lang w:val="en-IE"/>
        </w:rPr>
        <w:t>pedestrian</w:t>
      </w:r>
      <w:proofErr w:type="gramEnd"/>
      <w:r w:rsidRPr="0022326D">
        <w:rPr>
          <w:rFonts w:ascii="Arial" w:eastAsia="Arial" w:hAnsi="Arial" w:cs="Arial"/>
          <w:lang w:val="en-IE"/>
        </w:rPr>
        <w:t xml:space="preserve"> and vehicular access from the public road to the Property shall be maintained. The works to facilitate such </w:t>
      </w:r>
      <w:r w:rsidR="00742B59" w:rsidRPr="0022326D">
        <w:rPr>
          <w:rFonts w:ascii="Arial" w:eastAsia="Arial" w:hAnsi="Arial" w:cs="Arial"/>
          <w:lang w:val="en-IE"/>
        </w:rPr>
        <w:t>access</w:t>
      </w:r>
      <w:r w:rsidRPr="0022326D">
        <w:rPr>
          <w:rFonts w:ascii="Arial" w:eastAsia="Arial" w:hAnsi="Arial" w:cs="Arial"/>
          <w:lang w:val="en-IE"/>
        </w:rPr>
        <w:t xml:space="preserve"> are set out in the drawings appended to this Agreement at </w:t>
      </w:r>
      <w:r w:rsidRPr="0022326D">
        <w:rPr>
          <w:rFonts w:ascii="Arial" w:eastAsia="Arial" w:hAnsi="Arial" w:cs="Arial"/>
          <w:b/>
          <w:bCs/>
          <w:lang w:val="en-IE"/>
        </w:rPr>
        <w:t>Appendix 1.</w:t>
      </w:r>
    </w:p>
    <w:p w14:paraId="2A85F609" w14:textId="77777777" w:rsidR="006A3C27" w:rsidRPr="0022326D" w:rsidRDefault="006A3C27">
      <w:pPr>
        <w:rPr>
          <w:rFonts w:ascii="Arial" w:eastAsia="Arial" w:hAnsi="Arial" w:cs="Arial"/>
          <w:lang w:val="en-IE"/>
        </w:rPr>
      </w:pPr>
    </w:p>
    <w:p w14:paraId="703C7EC0" w14:textId="65152A33" w:rsidR="006A3C27" w:rsidRPr="0022326D" w:rsidRDefault="00000000" w:rsidP="0022326D">
      <w:pPr>
        <w:pStyle w:val="ListParagraph"/>
        <w:numPr>
          <w:ilvl w:val="0"/>
          <w:numId w:val="3"/>
        </w:numPr>
        <w:tabs>
          <w:tab w:val="left" w:pos="501"/>
        </w:tabs>
        <w:spacing w:before="58" w:line="360" w:lineRule="auto"/>
        <w:ind w:left="500" w:right="107" w:hanging="355"/>
        <w:jc w:val="both"/>
        <w:rPr>
          <w:rFonts w:ascii="Arial" w:eastAsia="Arial" w:hAnsi="Arial" w:cs="Arial"/>
          <w:lang w:val="en-IE"/>
        </w:rPr>
      </w:pPr>
      <w:r w:rsidRPr="0022326D">
        <w:rPr>
          <w:rFonts w:ascii="Arial" w:eastAsia="Arial" w:hAnsi="Arial" w:cs="Arial"/>
          <w:lang w:val="en-IE"/>
        </w:rPr>
        <w:t xml:space="preserve">The Boundary wall between the railway and the Property shall be maintained and a discrete railing shall be constructed by </w:t>
      </w:r>
      <w:r w:rsidR="00742B59" w:rsidRPr="0022326D">
        <w:rPr>
          <w:rFonts w:ascii="Arial" w:eastAsia="Arial" w:hAnsi="Arial" w:cs="Arial"/>
          <w:lang w:val="en-IE"/>
        </w:rPr>
        <w:t xml:space="preserve">CIÉ/IÉ </w:t>
      </w:r>
      <w:r w:rsidRPr="0022326D">
        <w:rPr>
          <w:rFonts w:ascii="Arial" w:eastAsia="Arial" w:hAnsi="Arial" w:cs="Arial"/>
          <w:lang w:val="en-IE"/>
        </w:rPr>
        <w:t xml:space="preserve">on of the railway side of the wall over one third of the portion of the </w:t>
      </w:r>
      <w:proofErr w:type="spellStart"/>
      <w:r w:rsidRPr="0022326D">
        <w:rPr>
          <w:rFonts w:ascii="Arial" w:eastAsia="Arial" w:hAnsi="Arial" w:cs="Arial"/>
          <w:lang w:val="en-IE"/>
        </w:rPr>
        <w:t>was</w:t>
      </w:r>
      <w:proofErr w:type="spellEnd"/>
      <w:r w:rsidRPr="0022326D">
        <w:rPr>
          <w:rFonts w:ascii="Arial" w:eastAsia="Arial" w:hAnsi="Arial" w:cs="Arial"/>
          <w:lang w:val="en-IE"/>
        </w:rPr>
        <w:t xml:space="preserve">! closest to the existing level crossing. The entrance gate will be replaced as part of the Works with one matching the design of the proposed railing. The raiding will be detailed </w:t>
      </w:r>
      <w:proofErr w:type="gramStart"/>
      <w:r w:rsidRPr="0022326D">
        <w:rPr>
          <w:rFonts w:ascii="Arial" w:eastAsia="Arial" w:hAnsi="Arial" w:cs="Arial"/>
          <w:lang w:val="en-IE"/>
        </w:rPr>
        <w:t>so as to</w:t>
      </w:r>
      <w:proofErr w:type="gramEnd"/>
      <w:r w:rsidRPr="0022326D">
        <w:rPr>
          <w:rFonts w:ascii="Arial" w:eastAsia="Arial" w:hAnsi="Arial" w:cs="Arial"/>
          <w:lang w:val="en-IE"/>
        </w:rPr>
        <w:t xml:space="preserve"> avoid impact on daylight at Station House. The details of the proposed boundary wall and the nailing are set out in the drawing appended to this Agreement at Appendix 1. CIE/I </w:t>
      </w:r>
      <w:proofErr w:type="spellStart"/>
      <w:r w:rsidRPr="0022326D">
        <w:rPr>
          <w:rFonts w:ascii="Arial" w:eastAsia="Arial" w:hAnsi="Arial" w:cs="Arial"/>
          <w:lang w:val="en-IE"/>
        </w:rPr>
        <w:t>I</w:t>
      </w:r>
      <w:proofErr w:type="spellEnd"/>
      <w:r w:rsidRPr="0022326D">
        <w:rPr>
          <w:rFonts w:ascii="Arial" w:eastAsia="Arial" w:hAnsi="Arial" w:cs="Arial"/>
          <w:lang w:val="en-IE"/>
        </w:rPr>
        <w:t xml:space="preserve">- will liaise </w:t>
      </w:r>
      <w:proofErr w:type="gramStart"/>
      <w:r w:rsidRPr="0022326D">
        <w:rPr>
          <w:rFonts w:ascii="Arial" w:eastAsia="Arial" w:hAnsi="Arial" w:cs="Arial"/>
          <w:lang w:val="en-IE"/>
        </w:rPr>
        <w:t xml:space="preserve">with  </w:t>
      </w:r>
      <w:r w:rsidR="00742B59" w:rsidRPr="0022326D">
        <w:rPr>
          <w:rFonts w:ascii="Arial" w:eastAsia="Arial" w:hAnsi="Arial" w:cs="Arial"/>
          <w:lang w:val="en-IE"/>
        </w:rPr>
        <w:t>Seán</w:t>
      </w:r>
      <w:proofErr w:type="gramEnd"/>
      <w:r w:rsidRPr="0022326D">
        <w:rPr>
          <w:rFonts w:ascii="Arial" w:eastAsia="Arial" w:hAnsi="Arial" w:cs="Arial"/>
          <w:lang w:val="en-IE"/>
        </w:rPr>
        <w:t xml:space="preserve"> Malone and Grainne Malone on the final details of the proposed railing.</w:t>
      </w:r>
    </w:p>
    <w:p w14:paraId="5BD77087" w14:textId="77777777" w:rsidR="006A3C27" w:rsidRPr="0022326D" w:rsidRDefault="006A3C27">
      <w:pPr>
        <w:spacing w:before="10"/>
        <w:rPr>
          <w:rFonts w:ascii="Arial" w:eastAsia="Arial" w:hAnsi="Arial" w:cs="Arial"/>
          <w:sz w:val="32"/>
          <w:szCs w:val="32"/>
          <w:lang w:val="en-IE"/>
        </w:rPr>
      </w:pPr>
    </w:p>
    <w:p w14:paraId="7304D0B8" w14:textId="63FE3EA7" w:rsidR="006A3C27" w:rsidRPr="0022326D" w:rsidRDefault="00000000">
      <w:pPr>
        <w:pStyle w:val="BodyText"/>
        <w:spacing w:line="360" w:lineRule="auto"/>
        <w:ind w:right="123"/>
        <w:jc w:val="both"/>
        <w:rPr>
          <w:rFonts w:cs="Arial"/>
          <w:lang w:val="en-IE"/>
        </w:rPr>
      </w:pPr>
      <w:r w:rsidRPr="0022326D">
        <w:rPr>
          <w:rFonts w:cs="Arial"/>
          <w:lang w:val="en-IE"/>
        </w:rPr>
        <w:pict w14:anchorId="673896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87.8pt;margin-top:2.4pt;width:7.7pt;height:7.7pt;z-index:251654656;mso-position-horizontal-relative:page">
            <v:imagedata r:id="rId5" o:title=""/>
            <w10:wrap anchorx="page"/>
          </v:shape>
        </w:pict>
      </w:r>
      <w:r w:rsidRPr="0022326D">
        <w:rPr>
          <w:rFonts w:cs="Arial"/>
          <w:lang w:val="en-IE"/>
        </w:rPr>
        <w:t xml:space="preserve">The proposed pedestrian </w:t>
      </w:r>
      <w:r w:rsidRPr="0022326D">
        <w:rPr>
          <w:rFonts w:cs="Arial"/>
          <w:color w:val="0C0C0C"/>
          <w:lang w:val="en-IE"/>
        </w:rPr>
        <w:t xml:space="preserve">cycle </w:t>
      </w:r>
      <w:r w:rsidRPr="0022326D">
        <w:rPr>
          <w:rFonts w:cs="Arial"/>
          <w:lang w:val="en-IE"/>
        </w:rPr>
        <w:t xml:space="preserve">bridge at Ashtown Station will be </w:t>
      </w:r>
      <w:r w:rsidR="00742B59" w:rsidRPr="0022326D">
        <w:rPr>
          <w:rFonts w:cs="Arial"/>
          <w:lang w:val="en-IE"/>
        </w:rPr>
        <w:t>designed</w:t>
      </w:r>
      <w:r w:rsidRPr="0022326D">
        <w:rPr>
          <w:rFonts w:cs="Arial"/>
          <w:lang w:val="en-IE"/>
        </w:rPr>
        <w:t xml:space="preserve"> </w:t>
      </w:r>
      <w:r w:rsidR="00742B59" w:rsidRPr="0022326D">
        <w:rPr>
          <w:rFonts w:cs="Arial"/>
          <w:lang w:val="en-IE"/>
        </w:rPr>
        <w:t>with</w:t>
      </w:r>
      <w:r w:rsidRPr="0022326D">
        <w:rPr>
          <w:rFonts w:cs="Arial"/>
          <w:lang w:val="en-IE"/>
        </w:rPr>
        <w:t xml:space="preserve"> low level lighting incorporated into handrails rather than discrete lighting columns to mitigate light spill </w:t>
      </w:r>
      <w:r w:rsidRPr="0022326D">
        <w:rPr>
          <w:rFonts w:cs="Arial"/>
          <w:color w:val="111111"/>
          <w:lang w:val="en-IE"/>
        </w:rPr>
        <w:t xml:space="preserve">to </w:t>
      </w:r>
      <w:r w:rsidRPr="0022326D">
        <w:rPr>
          <w:rFonts w:cs="Arial"/>
          <w:lang w:val="en-IE"/>
        </w:rPr>
        <w:t>Station</w:t>
      </w:r>
      <w:r w:rsidRPr="0022326D">
        <w:rPr>
          <w:rFonts w:cs="Arial"/>
          <w:spacing w:val="-16"/>
          <w:lang w:val="en-IE"/>
        </w:rPr>
        <w:t xml:space="preserve"> </w:t>
      </w:r>
      <w:r w:rsidRPr="0022326D">
        <w:rPr>
          <w:rFonts w:cs="Arial"/>
          <w:lang w:val="en-IE"/>
        </w:rPr>
        <w:t>house.</w:t>
      </w:r>
    </w:p>
    <w:p w14:paraId="1AC80F58" w14:textId="77777777" w:rsidR="006A3C27" w:rsidRPr="0022326D" w:rsidRDefault="006A3C27">
      <w:pPr>
        <w:rPr>
          <w:rFonts w:ascii="Arial" w:eastAsia="Arial" w:hAnsi="Arial" w:cs="Arial"/>
          <w:lang w:val="en-IE"/>
        </w:rPr>
      </w:pPr>
    </w:p>
    <w:p w14:paraId="0801570C" w14:textId="77777777" w:rsidR="006A3C27" w:rsidRPr="0022326D" w:rsidRDefault="006A3C27">
      <w:pPr>
        <w:spacing w:before="2"/>
        <w:rPr>
          <w:rFonts w:ascii="Arial" w:eastAsia="Arial" w:hAnsi="Arial" w:cs="Arial"/>
          <w:sz w:val="21"/>
          <w:szCs w:val="21"/>
          <w:lang w:val="en-IE"/>
        </w:rPr>
      </w:pPr>
    </w:p>
    <w:p w14:paraId="3675240D" w14:textId="73D164AF" w:rsidR="006A3C27" w:rsidRPr="0022326D" w:rsidRDefault="00000000">
      <w:pPr>
        <w:spacing w:line="357" w:lineRule="auto"/>
        <w:ind w:left="471" w:right="137" w:hanging="356"/>
        <w:jc w:val="both"/>
        <w:rPr>
          <w:rFonts w:ascii="Arial" w:eastAsia="Arial" w:hAnsi="Arial" w:cs="Arial"/>
          <w:lang w:val="en-IE"/>
        </w:rPr>
      </w:pPr>
      <w:r w:rsidRPr="0022326D">
        <w:rPr>
          <w:rFonts w:ascii="Arial" w:hAnsi="Arial" w:cs="Arial"/>
          <w:color w:val="0F0F0F"/>
          <w:position w:val="2"/>
          <w:sz w:val="21"/>
          <w:lang w:val="en-IE"/>
        </w:rPr>
        <w:t xml:space="preserve">7. </w:t>
      </w:r>
      <w:r w:rsidRPr="0022326D">
        <w:rPr>
          <w:rFonts w:ascii="Arial" w:hAnsi="Arial" w:cs="Arial"/>
          <w:sz w:val="21"/>
          <w:lang w:val="en-IE"/>
        </w:rPr>
        <w:t xml:space="preserve">Overhead </w:t>
      </w:r>
      <w:r w:rsidR="00742B59" w:rsidRPr="0022326D">
        <w:rPr>
          <w:rFonts w:ascii="Arial" w:hAnsi="Arial" w:cs="Arial"/>
          <w:sz w:val="21"/>
          <w:lang w:val="en-IE"/>
        </w:rPr>
        <w:t>electrical</w:t>
      </w:r>
      <w:r w:rsidRPr="0022326D">
        <w:rPr>
          <w:rFonts w:ascii="Arial" w:hAnsi="Arial" w:cs="Arial"/>
          <w:sz w:val="21"/>
          <w:lang w:val="en-IE"/>
        </w:rPr>
        <w:t xml:space="preserve"> line support structures </w:t>
      </w:r>
      <w:r w:rsidRPr="0022326D">
        <w:rPr>
          <w:rFonts w:ascii="Arial" w:hAnsi="Arial" w:cs="Arial"/>
          <w:color w:val="1C1C1C"/>
          <w:sz w:val="21"/>
          <w:lang w:val="en-IE"/>
        </w:rPr>
        <w:t xml:space="preserve">in </w:t>
      </w:r>
      <w:r w:rsidRPr="0022326D">
        <w:rPr>
          <w:rFonts w:ascii="Arial" w:hAnsi="Arial" w:cs="Arial"/>
          <w:sz w:val="21"/>
          <w:lang w:val="en-IE"/>
        </w:rPr>
        <w:t xml:space="preserve">proximity to Station </w:t>
      </w:r>
      <w:r w:rsidR="00742B59" w:rsidRPr="0022326D">
        <w:rPr>
          <w:rFonts w:ascii="Arial" w:hAnsi="Arial" w:cs="Arial"/>
          <w:sz w:val="21"/>
          <w:lang w:val="en-IE"/>
        </w:rPr>
        <w:t>House</w:t>
      </w:r>
      <w:r w:rsidRPr="0022326D">
        <w:rPr>
          <w:rFonts w:ascii="Arial" w:hAnsi="Arial" w:cs="Arial"/>
          <w:sz w:val="21"/>
          <w:lang w:val="en-IE"/>
        </w:rPr>
        <w:t xml:space="preserve"> will be of </w:t>
      </w:r>
      <w:r w:rsidRPr="0022326D">
        <w:rPr>
          <w:rFonts w:ascii="Arial" w:hAnsi="Arial" w:cs="Arial"/>
          <w:color w:val="0C0C0C"/>
          <w:sz w:val="21"/>
          <w:lang w:val="en-IE"/>
        </w:rPr>
        <w:t xml:space="preserve">a </w:t>
      </w:r>
      <w:r w:rsidRPr="0022326D">
        <w:rPr>
          <w:rFonts w:ascii="Arial" w:hAnsi="Arial" w:cs="Arial"/>
          <w:lang w:val="en-IE"/>
        </w:rPr>
        <w:t xml:space="preserve">cantilever type with posts and foundations located south </w:t>
      </w:r>
      <w:r w:rsidRPr="0022326D">
        <w:rPr>
          <w:rFonts w:ascii="Arial" w:hAnsi="Arial" w:cs="Arial"/>
          <w:color w:val="151515"/>
          <w:lang w:val="en-IE"/>
        </w:rPr>
        <w:t xml:space="preserve">of </w:t>
      </w:r>
      <w:r w:rsidRPr="0022326D">
        <w:rPr>
          <w:rFonts w:ascii="Arial" w:hAnsi="Arial" w:cs="Arial"/>
          <w:lang w:val="en-IE"/>
        </w:rPr>
        <w:t xml:space="preserve">the railway. Individual posts will be located as remote </w:t>
      </w:r>
      <w:r w:rsidRPr="0022326D">
        <w:rPr>
          <w:rFonts w:ascii="Arial" w:hAnsi="Arial" w:cs="Arial"/>
          <w:color w:val="0E0E0E"/>
          <w:lang w:val="en-IE"/>
        </w:rPr>
        <w:t xml:space="preserve">from </w:t>
      </w:r>
      <w:r w:rsidRPr="0022326D">
        <w:rPr>
          <w:rFonts w:ascii="Arial" w:hAnsi="Arial" w:cs="Arial"/>
          <w:lang w:val="en-IE"/>
        </w:rPr>
        <w:t xml:space="preserve">the house on the Property as is practicable. consistent with </w:t>
      </w:r>
      <w:r w:rsidRPr="0022326D">
        <w:rPr>
          <w:rFonts w:ascii="Arial" w:hAnsi="Arial" w:cs="Arial"/>
          <w:color w:val="161616"/>
          <w:lang w:val="en-IE"/>
        </w:rPr>
        <w:t xml:space="preserve">the </w:t>
      </w:r>
      <w:r w:rsidRPr="0022326D">
        <w:rPr>
          <w:rFonts w:ascii="Arial" w:hAnsi="Arial" w:cs="Arial"/>
          <w:lang w:val="en-IE"/>
        </w:rPr>
        <w:t xml:space="preserve">overhead electrical system to </w:t>
      </w:r>
      <w:r w:rsidRPr="0022326D">
        <w:rPr>
          <w:rFonts w:ascii="Arial" w:hAnsi="Arial" w:cs="Arial"/>
          <w:color w:val="1C1C1C"/>
          <w:lang w:val="en-IE"/>
        </w:rPr>
        <w:t xml:space="preserve">be </w:t>
      </w:r>
      <w:r w:rsidR="00742B59" w:rsidRPr="0022326D">
        <w:rPr>
          <w:rFonts w:ascii="Arial" w:hAnsi="Arial" w:cs="Arial"/>
          <w:lang w:val="en-IE"/>
        </w:rPr>
        <w:t>implemented</w:t>
      </w:r>
      <w:r w:rsidRPr="0022326D">
        <w:rPr>
          <w:rFonts w:ascii="Arial" w:hAnsi="Arial" w:cs="Arial"/>
          <w:lang w:val="en-IE"/>
        </w:rPr>
        <w:t xml:space="preserve"> as part of the </w:t>
      </w:r>
      <w:r w:rsidR="00742B59" w:rsidRPr="0022326D">
        <w:rPr>
          <w:rFonts w:ascii="Arial" w:hAnsi="Arial" w:cs="Arial"/>
          <w:lang w:val="en-IE"/>
        </w:rPr>
        <w:t>Works</w:t>
      </w:r>
      <w:r w:rsidRPr="0022326D">
        <w:rPr>
          <w:rFonts w:ascii="Arial" w:hAnsi="Arial" w:cs="Arial"/>
          <w:lang w:val="en-IE"/>
        </w:rPr>
        <w:t>.</w:t>
      </w:r>
    </w:p>
    <w:p w14:paraId="46F4E582" w14:textId="77777777" w:rsidR="006A3C27" w:rsidRPr="0022326D" w:rsidRDefault="006A3C27">
      <w:pPr>
        <w:spacing w:line="357" w:lineRule="auto"/>
        <w:jc w:val="both"/>
        <w:rPr>
          <w:rFonts w:ascii="Arial" w:eastAsia="Arial" w:hAnsi="Arial" w:cs="Arial"/>
          <w:lang w:val="en-IE"/>
        </w:rPr>
        <w:sectPr w:rsidR="006A3C27" w:rsidRPr="0022326D">
          <w:pgSz w:w="11900" w:h="16840"/>
          <w:pgMar w:top="1420" w:right="1340" w:bottom="280" w:left="1640" w:header="720" w:footer="720" w:gutter="0"/>
          <w:cols w:space="720"/>
        </w:sectPr>
      </w:pPr>
    </w:p>
    <w:p w14:paraId="3C157D73" w14:textId="53210524" w:rsidR="006A3C27" w:rsidRPr="0022326D" w:rsidRDefault="00000000" w:rsidP="0022326D">
      <w:pPr>
        <w:pStyle w:val="ListParagraph"/>
        <w:numPr>
          <w:ilvl w:val="0"/>
          <w:numId w:val="2"/>
        </w:numPr>
        <w:tabs>
          <w:tab w:val="left" w:pos="472"/>
        </w:tabs>
        <w:spacing w:line="348" w:lineRule="auto"/>
        <w:ind w:left="480" w:right="119" w:hanging="364"/>
        <w:jc w:val="both"/>
        <w:rPr>
          <w:rFonts w:ascii="Arial" w:eastAsia="Arial" w:hAnsi="Arial" w:cs="Arial"/>
          <w:lang w:val="en-IE"/>
        </w:rPr>
      </w:pPr>
      <w:r w:rsidRPr="0022326D">
        <w:rPr>
          <w:rFonts w:ascii="Arial" w:eastAsia="Arial" w:hAnsi="Arial" w:cs="Arial"/>
          <w:lang w:val="en-IE"/>
        </w:rPr>
        <w:lastRenderedPageBreak/>
        <w:t xml:space="preserve">Permanent vehicular access will be maintained to Station House. </w:t>
      </w:r>
      <w:r w:rsidR="00742B59" w:rsidRPr="0022326D">
        <w:rPr>
          <w:rFonts w:ascii="Arial" w:eastAsia="Arial" w:hAnsi="Arial" w:cs="Arial"/>
          <w:lang w:val="en-IE"/>
        </w:rPr>
        <w:t xml:space="preserve">CIÉ/IÉ </w:t>
      </w:r>
      <w:r w:rsidRPr="0022326D">
        <w:rPr>
          <w:rFonts w:ascii="Arial" w:eastAsia="Arial" w:hAnsi="Arial" w:cs="Arial"/>
          <w:lang w:val="en-IE"/>
        </w:rPr>
        <w:t>agree to implement the following measures to mitigate the risk of parked vehicles obstructing access to the Property:</w:t>
      </w:r>
    </w:p>
    <w:p w14:paraId="1F7A7AB9" w14:textId="77777777" w:rsidR="006A3C27" w:rsidRPr="0022326D" w:rsidRDefault="006A3C27">
      <w:pPr>
        <w:spacing w:before="5"/>
        <w:rPr>
          <w:rFonts w:ascii="Arial" w:eastAsia="Arial" w:hAnsi="Arial" w:cs="Arial"/>
          <w:i/>
          <w:lang w:val="en-IE"/>
        </w:rPr>
      </w:pPr>
    </w:p>
    <w:p w14:paraId="38C2CBCC" w14:textId="77777777" w:rsidR="006A3C27" w:rsidRPr="0022326D" w:rsidRDefault="00000000">
      <w:pPr>
        <w:pStyle w:val="ListParagraph"/>
        <w:numPr>
          <w:ilvl w:val="1"/>
          <w:numId w:val="2"/>
        </w:numPr>
        <w:tabs>
          <w:tab w:val="left" w:pos="1201"/>
        </w:tabs>
        <w:spacing w:line="355" w:lineRule="auto"/>
        <w:ind w:right="120" w:hanging="720"/>
        <w:jc w:val="both"/>
        <w:rPr>
          <w:rFonts w:ascii="Arial" w:eastAsia="Arial" w:hAnsi="Arial" w:cs="Arial"/>
          <w:color w:val="242424"/>
          <w:lang w:val="en-IE"/>
        </w:rPr>
      </w:pPr>
      <w:r w:rsidRPr="0022326D">
        <w:rPr>
          <w:rFonts w:ascii="Arial" w:hAnsi="Arial" w:cs="Arial"/>
          <w:color w:val="0F0F0F"/>
          <w:lang w:val="en-IE"/>
        </w:rPr>
        <w:t xml:space="preserve">the </w:t>
      </w:r>
      <w:r w:rsidRPr="0022326D">
        <w:rPr>
          <w:rFonts w:ascii="Arial" w:hAnsi="Arial" w:cs="Arial"/>
          <w:lang w:val="en-IE"/>
        </w:rPr>
        <w:t xml:space="preserve">urban landscaping fronting the Property will </w:t>
      </w:r>
      <w:r w:rsidRPr="0022326D">
        <w:rPr>
          <w:rFonts w:ascii="Arial" w:hAnsi="Arial" w:cs="Arial"/>
          <w:position w:val="1"/>
          <w:lang w:val="en-IE"/>
        </w:rPr>
        <w:t xml:space="preserve">implement </w:t>
      </w:r>
      <w:r w:rsidRPr="0022326D">
        <w:rPr>
          <w:rFonts w:ascii="Arial" w:hAnsi="Arial" w:cs="Arial"/>
          <w:color w:val="0C0C0C"/>
          <w:lang w:val="en-IE"/>
        </w:rPr>
        <w:t xml:space="preserve">a </w:t>
      </w:r>
      <w:r w:rsidRPr="0022326D">
        <w:rPr>
          <w:rFonts w:ascii="Arial" w:hAnsi="Arial" w:cs="Arial"/>
          <w:lang w:val="en-IE"/>
        </w:rPr>
        <w:t xml:space="preserve">pallet </w:t>
      </w:r>
      <w:r w:rsidRPr="0022326D">
        <w:rPr>
          <w:rFonts w:ascii="Arial" w:hAnsi="Arial" w:cs="Arial"/>
          <w:color w:val="232323"/>
          <w:lang w:val="en-IE"/>
        </w:rPr>
        <w:t xml:space="preserve">in </w:t>
      </w:r>
      <w:r w:rsidRPr="0022326D">
        <w:rPr>
          <w:rFonts w:ascii="Arial" w:hAnsi="Arial" w:cs="Arial"/>
          <w:lang w:val="en-IE"/>
        </w:rPr>
        <w:t xml:space="preserve">respect of paving </w:t>
      </w:r>
      <w:r w:rsidRPr="0022326D">
        <w:rPr>
          <w:rFonts w:ascii="Arial" w:hAnsi="Arial" w:cs="Arial"/>
          <w:color w:val="0F0F0F"/>
          <w:lang w:val="en-IE"/>
        </w:rPr>
        <w:t xml:space="preserve">which </w:t>
      </w:r>
      <w:r w:rsidRPr="0022326D">
        <w:rPr>
          <w:rFonts w:ascii="Arial" w:hAnsi="Arial" w:cs="Arial"/>
          <w:lang w:val="en-IE"/>
        </w:rPr>
        <w:t xml:space="preserve">will </w:t>
      </w:r>
      <w:r w:rsidRPr="0022326D">
        <w:rPr>
          <w:rFonts w:ascii="Arial" w:hAnsi="Arial" w:cs="Arial"/>
          <w:color w:val="161616"/>
          <w:lang w:val="en-IE"/>
        </w:rPr>
        <w:t xml:space="preserve">be </w:t>
      </w:r>
      <w:r w:rsidRPr="0022326D">
        <w:rPr>
          <w:rFonts w:ascii="Arial" w:hAnsi="Arial" w:cs="Arial"/>
          <w:lang w:val="en-IE"/>
        </w:rPr>
        <w:t>designed to discourage</w:t>
      </w:r>
      <w:r w:rsidRPr="0022326D">
        <w:rPr>
          <w:rFonts w:ascii="Arial" w:hAnsi="Arial" w:cs="Arial"/>
          <w:spacing w:val="-10"/>
          <w:lang w:val="en-IE"/>
        </w:rPr>
        <w:t xml:space="preserve"> </w:t>
      </w:r>
      <w:proofErr w:type="gramStart"/>
      <w:r w:rsidRPr="0022326D">
        <w:rPr>
          <w:rFonts w:ascii="Arial" w:hAnsi="Arial" w:cs="Arial"/>
          <w:lang w:val="en-IE"/>
        </w:rPr>
        <w:t>parking;</w:t>
      </w:r>
      <w:proofErr w:type="gramEnd"/>
    </w:p>
    <w:p w14:paraId="24111A9E" w14:textId="77777777" w:rsidR="006A3C27" w:rsidRPr="0022326D" w:rsidRDefault="006A3C27">
      <w:pPr>
        <w:rPr>
          <w:rFonts w:ascii="Arial" w:eastAsia="Arial" w:hAnsi="Arial" w:cs="Arial"/>
          <w:lang w:val="en-IE"/>
        </w:rPr>
      </w:pPr>
    </w:p>
    <w:p w14:paraId="3F36DA25" w14:textId="1FF0101F" w:rsidR="006A3C27" w:rsidRPr="0022326D" w:rsidRDefault="00000000" w:rsidP="0022326D">
      <w:pPr>
        <w:pStyle w:val="ListParagraph"/>
        <w:numPr>
          <w:ilvl w:val="1"/>
          <w:numId w:val="2"/>
        </w:numPr>
        <w:tabs>
          <w:tab w:val="left" w:pos="1220"/>
        </w:tabs>
        <w:spacing w:line="355" w:lineRule="auto"/>
        <w:ind w:right="120" w:hanging="720"/>
        <w:jc w:val="both"/>
        <w:rPr>
          <w:rFonts w:ascii="Arial" w:hAnsi="Arial" w:cs="Arial"/>
          <w:color w:val="0F0F0F"/>
          <w:lang w:val="en-IE"/>
        </w:rPr>
      </w:pPr>
      <w:r w:rsidRPr="0022326D">
        <w:rPr>
          <w:rFonts w:ascii="Arial" w:hAnsi="Arial" w:cs="Arial"/>
          <w:color w:val="0F0F0F"/>
          <w:lang w:val="en-IE"/>
        </w:rPr>
        <w:t xml:space="preserve">measures will be used to further discourage inappropriate </w:t>
      </w:r>
      <w:proofErr w:type="gramStart"/>
      <w:r w:rsidRPr="0022326D">
        <w:rPr>
          <w:rFonts w:ascii="Arial" w:hAnsi="Arial" w:cs="Arial"/>
          <w:color w:val="0F0F0F"/>
          <w:lang w:val="en-IE"/>
        </w:rPr>
        <w:t>parking;</w:t>
      </w:r>
      <w:proofErr w:type="gramEnd"/>
    </w:p>
    <w:p w14:paraId="44E875F4" w14:textId="77777777" w:rsidR="0022326D" w:rsidRDefault="0022326D" w:rsidP="0022326D">
      <w:pPr>
        <w:pStyle w:val="ListParagraph"/>
        <w:tabs>
          <w:tab w:val="left" w:pos="1201"/>
        </w:tabs>
        <w:spacing w:line="355" w:lineRule="auto"/>
        <w:ind w:left="1210" w:right="120"/>
        <w:jc w:val="both"/>
        <w:rPr>
          <w:rFonts w:ascii="Arial" w:hAnsi="Arial" w:cs="Arial"/>
          <w:color w:val="0F0F0F"/>
          <w:lang w:val="en-IE"/>
        </w:rPr>
      </w:pPr>
    </w:p>
    <w:p w14:paraId="7588BDA4" w14:textId="50E38EC1" w:rsidR="006A3C27" w:rsidRPr="0022326D" w:rsidRDefault="00000000" w:rsidP="0022326D">
      <w:pPr>
        <w:pStyle w:val="ListParagraph"/>
        <w:numPr>
          <w:ilvl w:val="1"/>
          <w:numId w:val="2"/>
        </w:numPr>
        <w:tabs>
          <w:tab w:val="left" w:pos="1201"/>
        </w:tabs>
        <w:spacing w:line="355" w:lineRule="auto"/>
        <w:ind w:right="120" w:hanging="720"/>
        <w:jc w:val="both"/>
        <w:rPr>
          <w:rFonts w:ascii="Arial" w:hAnsi="Arial" w:cs="Arial"/>
          <w:color w:val="0F0F0F"/>
          <w:lang w:val="en-IE"/>
        </w:rPr>
      </w:pPr>
      <w:r w:rsidRPr="0022326D">
        <w:rPr>
          <w:rFonts w:ascii="Arial" w:hAnsi="Arial" w:cs="Arial"/>
          <w:color w:val="0F0F0F"/>
          <w:lang w:val="en-IE"/>
        </w:rPr>
        <w:t xml:space="preserve">a dropped kerb detail will be provided on the southern edge of the proposed roundabout to clarify the non-vehicular character of the access. This will incorporate a dropped </w:t>
      </w:r>
      <w:proofErr w:type="gramStart"/>
      <w:r w:rsidRPr="0022326D">
        <w:rPr>
          <w:rFonts w:ascii="Arial" w:hAnsi="Arial" w:cs="Arial"/>
          <w:color w:val="0F0F0F"/>
          <w:lang w:val="en-IE"/>
        </w:rPr>
        <w:t>kerb;</w:t>
      </w:r>
      <w:proofErr w:type="gramEnd"/>
    </w:p>
    <w:p w14:paraId="19E03271" w14:textId="77777777" w:rsidR="006A3C27" w:rsidRPr="0022326D" w:rsidRDefault="006A3C27" w:rsidP="0022326D">
      <w:pPr>
        <w:pStyle w:val="ListParagraph"/>
        <w:tabs>
          <w:tab w:val="left" w:pos="1201"/>
        </w:tabs>
        <w:spacing w:line="355" w:lineRule="auto"/>
        <w:ind w:left="1210" w:right="120"/>
        <w:jc w:val="both"/>
        <w:rPr>
          <w:rFonts w:ascii="Arial" w:hAnsi="Arial" w:cs="Arial"/>
          <w:color w:val="0F0F0F"/>
          <w:lang w:val="en-IE"/>
        </w:rPr>
      </w:pPr>
    </w:p>
    <w:p w14:paraId="48FBE840" w14:textId="6AC43A93" w:rsidR="006A3C27" w:rsidRPr="0022326D" w:rsidRDefault="00000000" w:rsidP="0022326D">
      <w:pPr>
        <w:pStyle w:val="ListParagraph"/>
        <w:numPr>
          <w:ilvl w:val="1"/>
          <w:numId w:val="2"/>
        </w:numPr>
        <w:tabs>
          <w:tab w:val="left" w:pos="1201"/>
        </w:tabs>
        <w:spacing w:line="355" w:lineRule="auto"/>
        <w:ind w:right="120" w:hanging="720"/>
        <w:jc w:val="both"/>
        <w:rPr>
          <w:rFonts w:ascii="Arial" w:hAnsi="Arial" w:cs="Arial"/>
          <w:color w:val="0F0F0F"/>
          <w:lang w:val="en-IE"/>
        </w:rPr>
      </w:pPr>
      <w:r w:rsidRPr="0022326D">
        <w:rPr>
          <w:rFonts w:ascii="Arial" w:hAnsi="Arial" w:cs="Arial"/>
          <w:color w:val="0F0F0F"/>
          <w:lang w:val="en-IE"/>
        </w:rPr>
        <w:t xml:space="preserve">targeted signage will be implemented in the design </w:t>
      </w:r>
      <w:r w:rsidR="00742B59" w:rsidRPr="0022326D">
        <w:rPr>
          <w:rFonts w:ascii="Arial" w:hAnsi="Arial" w:cs="Arial"/>
          <w:color w:val="0F0F0F"/>
          <w:lang w:val="en-IE"/>
        </w:rPr>
        <w:t>prevent parking</w:t>
      </w:r>
      <w:r w:rsidRPr="0022326D">
        <w:rPr>
          <w:rFonts w:ascii="Arial" w:hAnsi="Arial" w:cs="Arial"/>
          <w:color w:val="0F0F0F"/>
          <w:lang w:val="en-IE"/>
        </w:rPr>
        <w:t>.</w:t>
      </w:r>
    </w:p>
    <w:p w14:paraId="0309B8DE" w14:textId="77777777" w:rsidR="006A3C27" w:rsidRPr="0022326D" w:rsidRDefault="006A3C27">
      <w:pPr>
        <w:rPr>
          <w:rFonts w:ascii="Arial" w:eastAsia="Arial" w:hAnsi="Arial" w:cs="Arial"/>
          <w:sz w:val="20"/>
          <w:szCs w:val="20"/>
          <w:lang w:val="en-IE"/>
        </w:rPr>
      </w:pPr>
    </w:p>
    <w:p w14:paraId="2705D96B" w14:textId="77777777" w:rsidR="006A3C27" w:rsidRPr="0022326D" w:rsidRDefault="006A3C27">
      <w:pPr>
        <w:spacing w:before="2"/>
        <w:rPr>
          <w:rFonts w:ascii="Arial" w:eastAsia="Arial" w:hAnsi="Arial" w:cs="Arial"/>
          <w:sz w:val="24"/>
          <w:szCs w:val="24"/>
          <w:lang w:val="en-IE"/>
        </w:rPr>
      </w:pPr>
    </w:p>
    <w:p w14:paraId="26729D44" w14:textId="7964AF88" w:rsidR="006A3C27" w:rsidRPr="0022326D" w:rsidRDefault="00000000" w:rsidP="00742B59">
      <w:pPr>
        <w:pStyle w:val="ListParagraph"/>
        <w:tabs>
          <w:tab w:val="left" w:pos="510"/>
        </w:tabs>
        <w:spacing w:before="30" w:line="350" w:lineRule="auto"/>
        <w:ind w:left="490" w:right="113"/>
        <w:jc w:val="both"/>
        <w:rPr>
          <w:rFonts w:ascii="Arial" w:hAnsi="Arial" w:cs="Arial"/>
          <w:lang w:val="en-IE"/>
        </w:rPr>
      </w:pPr>
      <w:r w:rsidRPr="0022326D">
        <w:rPr>
          <w:rFonts w:ascii="Arial" w:hAnsi="Arial" w:cs="Arial"/>
          <w:lang w:val="en-IE"/>
        </w:rPr>
        <w:t xml:space="preserve">Indicative   details   of   the   proposed   arrangement    are    set    out    in   the    drawing    appended to this Agreement at </w:t>
      </w:r>
      <w:r w:rsidRPr="0022326D">
        <w:rPr>
          <w:rFonts w:ascii="Arial" w:hAnsi="Arial" w:cs="Arial"/>
          <w:b/>
          <w:bCs/>
          <w:lang w:val="en-IE"/>
        </w:rPr>
        <w:t>Appendix 1</w:t>
      </w:r>
      <w:r w:rsidRPr="0022326D">
        <w:rPr>
          <w:rFonts w:ascii="Arial" w:hAnsi="Arial" w:cs="Arial"/>
          <w:lang w:val="en-IE"/>
        </w:rPr>
        <w:t xml:space="preserve">. The details will be subject to further development as part of the detailed design, CU/IE will liaise with Sean Malone and </w:t>
      </w:r>
      <w:proofErr w:type="gramStart"/>
      <w:r w:rsidRPr="0022326D">
        <w:rPr>
          <w:rFonts w:ascii="Arial" w:hAnsi="Arial" w:cs="Arial"/>
          <w:lang w:val="en-IE"/>
        </w:rPr>
        <w:t>Grainne  Malone</w:t>
      </w:r>
      <w:proofErr w:type="gramEnd"/>
      <w:r w:rsidRPr="0022326D">
        <w:rPr>
          <w:rFonts w:ascii="Arial" w:hAnsi="Arial" w:cs="Arial"/>
          <w:lang w:val="en-IE"/>
        </w:rPr>
        <w:t xml:space="preserve"> on the final design detail.</w:t>
      </w:r>
    </w:p>
    <w:p w14:paraId="1607F772" w14:textId="77777777" w:rsidR="006A3C27" w:rsidRPr="0022326D" w:rsidRDefault="006A3C27">
      <w:pPr>
        <w:spacing w:before="2"/>
        <w:rPr>
          <w:rFonts w:ascii="Arial" w:eastAsia="Arial" w:hAnsi="Arial" w:cs="Arial"/>
          <w:sz w:val="30"/>
          <w:szCs w:val="30"/>
          <w:lang w:val="en-IE"/>
        </w:rPr>
      </w:pPr>
    </w:p>
    <w:p w14:paraId="4AAC9DAA" w14:textId="77777777" w:rsidR="006A3C27" w:rsidRPr="0022326D" w:rsidRDefault="00000000">
      <w:pPr>
        <w:pStyle w:val="ListParagraph"/>
        <w:numPr>
          <w:ilvl w:val="0"/>
          <w:numId w:val="2"/>
        </w:numPr>
        <w:tabs>
          <w:tab w:val="left" w:pos="472"/>
        </w:tabs>
        <w:spacing w:line="348" w:lineRule="auto"/>
        <w:ind w:left="480" w:right="119" w:hanging="364"/>
        <w:jc w:val="both"/>
        <w:rPr>
          <w:rFonts w:ascii="Arial" w:eastAsia="Arial" w:hAnsi="Arial" w:cs="Arial"/>
          <w:color w:val="181818"/>
          <w:sz w:val="26"/>
          <w:szCs w:val="26"/>
          <w:lang w:val="en-IE"/>
        </w:rPr>
      </w:pPr>
      <w:r w:rsidRPr="0022326D">
        <w:rPr>
          <w:rFonts w:ascii="Arial" w:eastAsia="Arial" w:hAnsi="Arial" w:cs="Arial"/>
          <w:lang w:val="en-IE"/>
        </w:rPr>
        <w:t xml:space="preserve">The contractors appointed by CU/IE (“the Contractors") shall implement a Dust Mitigation </w:t>
      </w:r>
      <w:r w:rsidRPr="0022326D">
        <w:rPr>
          <w:rFonts w:ascii="Arial" w:eastAsia="Arial" w:hAnsi="Arial" w:cs="Arial"/>
          <w:color w:val="0F0F0F"/>
          <w:lang w:val="en-IE"/>
        </w:rPr>
        <w:t xml:space="preserve">Plan </w:t>
      </w:r>
      <w:r w:rsidRPr="0022326D">
        <w:rPr>
          <w:rFonts w:ascii="Arial" w:eastAsia="Arial" w:hAnsi="Arial" w:cs="Arial"/>
          <w:lang w:val="en-IE"/>
        </w:rPr>
        <w:t xml:space="preserve">("the plan"). The plan </w:t>
      </w:r>
      <w:r w:rsidRPr="0022326D">
        <w:rPr>
          <w:rFonts w:ascii="Arial" w:eastAsia="Arial" w:hAnsi="Arial" w:cs="Arial"/>
          <w:color w:val="0C0C0C"/>
          <w:lang w:val="en-IE"/>
        </w:rPr>
        <w:t xml:space="preserve">will </w:t>
      </w:r>
      <w:r w:rsidRPr="0022326D">
        <w:rPr>
          <w:rFonts w:ascii="Arial" w:eastAsia="Arial" w:hAnsi="Arial" w:cs="Arial"/>
          <w:lang w:val="en-IE"/>
        </w:rPr>
        <w:t xml:space="preserve">require the Contractors to undertake daily inspection, of the Malone property, </w:t>
      </w:r>
      <w:r w:rsidRPr="0022326D">
        <w:rPr>
          <w:rFonts w:ascii="Arial" w:eastAsia="Arial" w:hAnsi="Arial" w:cs="Arial"/>
          <w:color w:val="0F0F0F"/>
          <w:lang w:val="en-IE"/>
        </w:rPr>
        <w:t xml:space="preserve">to </w:t>
      </w:r>
      <w:r w:rsidRPr="0022326D">
        <w:rPr>
          <w:rFonts w:ascii="Arial" w:eastAsia="Arial" w:hAnsi="Arial" w:cs="Arial"/>
          <w:lang w:val="en-IE"/>
        </w:rPr>
        <w:t xml:space="preserve">monitor dust, </w:t>
      </w:r>
      <w:r w:rsidRPr="0022326D">
        <w:rPr>
          <w:rFonts w:ascii="Arial" w:eastAsia="Arial" w:hAnsi="Arial" w:cs="Arial"/>
          <w:color w:val="111111"/>
          <w:lang w:val="en-IE"/>
        </w:rPr>
        <w:t xml:space="preserve">record </w:t>
      </w:r>
      <w:r w:rsidRPr="0022326D">
        <w:rPr>
          <w:rFonts w:ascii="Arial" w:eastAsia="Arial" w:hAnsi="Arial" w:cs="Arial"/>
          <w:lang w:val="en-IE"/>
        </w:rPr>
        <w:t xml:space="preserve">inspection results, and </w:t>
      </w:r>
      <w:proofErr w:type="gramStart"/>
      <w:r w:rsidRPr="0022326D">
        <w:rPr>
          <w:rFonts w:ascii="Arial" w:eastAsia="Arial" w:hAnsi="Arial" w:cs="Arial"/>
          <w:lang w:val="en-IE"/>
        </w:rPr>
        <w:t>make  the</w:t>
      </w:r>
      <w:proofErr w:type="gramEnd"/>
      <w:r w:rsidRPr="0022326D">
        <w:rPr>
          <w:rFonts w:ascii="Arial" w:eastAsia="Arial" w:hAnsi="Arial" w:cs="Arial"/>
          <w:lang w:val="en-IE"/>
        </w:rPr>
        <w:t xml:space="preserve">  log  available  to  Sean  Malone  and  Grainne  Malone  when  asked.</w:t>
      </w:r>
      <w:r w:rsidRPr="0022326D">
        <w:rPr>
          <w:rFonts w:ascii="Arial" w:eastAsia="Arial" w:hAnsi="Arial" w:cs="Arial"/>
          <w:spacing w:val="4"/>
          <w:lang w:val="en-IE"/>
        </w:rPr>
        <w:t xml:space="preserve"> </w:t>
      </w:r>
      <w:r w:rsidRPr="0022326D">
        <w:rPr>
          <w:rFonts w:ascii="Arial" w:eastAsia="Arial" w:hAnsi="Arial" w:cs="Arial"/>
          <w:lang w:val="en-IE"/>
        </w:rPr>
        <w:t>This</w:t>
      </w:r>
    </w:p>
    <w:p w14:paraId="5B296703" w14:textId="7B618F61" w:rsidR="006A3C27" w:rsidRPr="0022326D" w:rsidRDefault="00000000">
      <w:pPr>
        <w:pStyle w:val="BodyText"/>
        <w:spacing w:before="15" w:line="355" w:lineRule="auto"/>
        <w:ind w:right="130"/>
        <w:jc w:val="both"/>
        <w:rPr>
          <w:rFonts w:cs="Arial"/>
          <w:lang w:val="en-IE"/>
        </w:rPr>
      </w:pPr>
      <w:r w:rsidRPr="0022326D">
        <w:rPr>
          <w:rFonts w:cs="Arial"/>
          <w:lang w:val="en-IE"/>
        </w:rPr>
        <w:t xml:space="preserve">should include regular dust soiling checks </w:t>
      </w:r>
      <w:r w:rsidRPr="0022326D">
        <w:rPr>
          <w:rFonts w:cs="Arial"/>
          <w:color w:val="161616"/>
          <w:lang w:val="en-IE"/>
        </w:rPr>
        <w:t xml:space="preserve">of </w:t>
      </w:r>
      <w:r w:rsidRPr="0022326D">
        <w:rPr>
          <w:rFonts w:cs="Arial"/>
          <w:lang w:val="en-IE"/>
        </w:rPr>
        <w:t xml:space="preserve">surfaces such </w:t>
      </w:r>
      <w:r w:rsidRPr="0022326D">
        <w:rPr>
          <w:rFonts w:cs="Arial"/>
          <w:color w:val="131313"/>
          <w:lang w:val="en-IE"/>
        </w:rPr>
        <w:t xml:space="preserve">as </w:t>
      </w:r>
      <w:r w:rsidRPr="0022326D">
        <w:rPr>
          <w:rFonts w:cs="Arial"/>
          <w:lang w:val="en-IE"/>
        </w:rPr>
        <w:t xml:space="preserve">boundary </w:t>
      </w:r>
      <w:r w:rsidRPr="0022326D">
        <w:rPr>
          <w:rFonts w:cs="Arial"/>
          <w:color w:val="0E0E0E"/>
          <w:lang w:val="en-IE"/>
        </w:rPr>
        <w:t xml:space="preserve">walls, </w:t>
      </w:r>
      <w:r w:rsidRPr="0022326D">
        <w:rPr>
          <w:rFonts w:cs="Arial"/>
          <w:lang w:val="en-IE"/>
        </w:rPr>
        <w:t xml:space="preserve">cars </w:t>
      </w:r>
      <w:proofErr w:type="gramStart"/>
      <w:r w:rsidRPr="0022326D">
        <w:rPr>
          <w:rFonts w:cs="Arial"/>
          <w:lang w:val="en-IE"/>
        </w:rPr>
        <w:t>and  window</w:t>
      </w:r>
      <w:proofErr w:type="gramEnd"/>
      <w:r w:rsidRPr="0022326D">
        <w:rPr>
          <w:rFonts w:cs="Arial"/>
          <w:lang w:val="en-IE"/>
        </w:rPr>
        <w:t xml:space="preserve">  sills,  with  cleaning  to  be  provided  </w:t>
      </w:r>
      <w:r w:rsidRPr="0022326D">
        <w:rPr>
          <w:rFonts w:cs="Arial"/>
          <w:color w:val="111111"/>
          <w:lang w:val="en-IE"/>
        </w:rPr>
        <w:t xml:space="preserve">if  </w:t>
      </w:r>
      <w:r w:rsidRPr="0022326D">
        <w:rPr>
          <w:rFonts w:cs="Arial"/>
          <w:lang w:val="en-IE"/>
        </w:rPr>
        <w:t>necessary.   It will provide</w:t>
      </w:r>
      <w:r w:rsidRPr="0022326D">
        <w:rPr>
          <w:rFonts w:cs="Arial"/>
          <w:spacing w:val="51"/>
          <w:lang w:val="en-IE"/>
        </w:rPr>
        <w:t xml:space="preserve"> </w:t>
      </w:r>
      <w:r w:rsidRPr="0022326D">
        <w:rPr>
          <w:rFonts w:cs="Arial"/>
          <w:lang w:val="en-IE"/>
        </w:rPr>
        <w:t>for</w:t>
      </w:r>
    </w:p>
    <w:p w14:paraId="5E61B947" w14:textId="19980E2E" w:rsidR="006A3C27" w:rsidRPr="0022326D" w:rsidRDefault="00742B59">
      <w:pPr>
        <w:pStyle w:val="BodyText"/>
        <w:spacing w:before="8" w:line="362" w:lineRule="auto"/>
        <w:ind w:right="122"/>
        <w:jc w:val="both"/>
        <w:rPr>
          <w:rFonts w:cs="Arial"/>
          <w:lang w:val="en-IE"/>
        </w:rPr>
      </w:pPr>
      <w:r w:rsidRPr="0022326D">
        <w:rPr>
          <w:rFonts w:cs="Arial"/>
          <w:lang w:val="en-IE"/>
        </w:rPr>
        <w:t>i</w:t>
      </w:r>
      <w:r w:rsidR="00000000" w:rsidRPr="0022326D">
        <w:rPr>
          <w:rFonts w:cs="Arial"/>
          <w:lang w:val="en-IE"/>
        </w:rPr>
        <w:t xml:space="preserve">ncreased frequency of site inspections by the person accountable for air quality and dust issues on site when activities with a high potential to produce dust are being carried out and during prolonged </w:t>
      </w:r>
      <w:r w:rsidR="00000000" w:rsidRPr="0022326D">
        <w:rPr>
          <w:rFonts w:cs="Arial"/>
          <w:color w:val="111111"/>
          <w:lang w:val="en-IE"/>
        </w:rPr>
        <w:t xml:space="preserve">dry </w:t>
      </w:r>
      <w:r w:rsidR="00000000" w:rsidRPr="0022326D">
        <w:rPr>
          <w:rFonts w:cs="Arial"/>
          <w:lang w:val="en-IE"/>
        </w:rPr>
        <w:t>or windy</w:t>
      </w:r>
      <w:r w:rsidR="00000000" w:rsidRPr="0022326D">
        <w:rPr>
          <w:rFonts w:cs="Arial"/>
          <w:spacing w:val="-14"/>
          <w:lang w:val="en-IE"/>
        </w:rPr>
        <w:t xml:space="preserve"> </w:t>
      </w:r>
      <w:r w:rsidR="00000000" w:rsidRPr="0022326D">
        <w:rPr>
          <w:rFonts w:cs="Arial"/>
          <w:lang w:val="en-IE"/>
        </w:rPr>
        <w:t>conditions.</w:t>
      </w:r>
    </w:p>
    <w:p w14:paraId="660DB4CE" w14:textId="77777777" w:rsidR="006A3C27" w:rsidRPr="0022326D" w:rsidRDefault="006A3C27">
      <w:pPr>
        <w:spacing w:before="2"/>
        <w:rPr>
          <w:rFonts w:ascii="Arial" w:eastAsia="Arial" w:hAnsi="Arial" w:cs="Arial"/>
          <w:sz w:val="25"/>
          <w:szCs w:val="25"/>
          <w:lang w:val="en-IE"/>
        </w:rPr>
      </w:pPr>
    </w:p>
    <w:p w14:paraId="36DE1EC6" w14:textId="77777777" w:rsidR="006A3C27" w:rsidRPr="0022326D" w:rsidRDefault="00000000" w:rsidP="00742B59">
      <w:pPr>
        <w:pStyle w:val="ListParagraph"/>
        <w:numPr>
          <w:ilvl w:val="0"/>
          <w:numId w:val="2"/>
        </w:numPr>
        <w:tabs>
          <w:tab w:val="left" w:pos="472"/>
        </w:tabs>
        <w:spacing w:line="348" w:lineRule="auto"/>
        <w:ind w:left="480" w:right="119" w:hanging="364"/>
        <w:jc w:val="both"/>
        <w:rPr>
          <w:rFonts w:ascii="Arial" w:eastAsia="Arial" w:hAnsi="Arial" w:cs="Arial"/>
          <w:lang w:val="en-IE"/>
        </w:rPr>
      </w:pPr>
      <w:proofErr w:type="spellStart"/>
      <w:r w:rsidRPr="0022326D">
        <w:rPr>
          <w:rFonts w:ascii="Arial" w:eastAsia="Arial" w:hAnsi="Arial" w:cs="Arial"/>
          <w:lang w:val="en-IE"/>
        </w:rPr>
        <w:t>Gréinne</w:t>
      </w:r>
      <w:proofErr w:type="spellEnd"/>
      <w:r w:rsidRPr="0022326D">
        <w:rPr>
          <w:rFonts w:ascii="Arial" w:eastAsia="Arial" w:hAnsi="Arial" w:cs="Arial"/>
          <w:lang w:val="en-IE"/>
        </w:rPr>
        <w:t xml:space="preserve">   Malone   shall   have   the   option   of   availing   of   reasonable   appropriate alternative accommodation, to be provided at the expense of CIE/IE, for such time as the Works and/or any associated compounds are in operation within 100m of the property, including costs of furniture removals, transport costs, travel costs etc.</w:t>
      </w:r>
    </w:p>
    <w:p w14:paraId="024F66E7" w14:textId="77777777" w:rsidR="006A3C27" w:rsidRPr="0022326D" w:rsidRDefault="006A3C27" w:rsidP="00742B59">
      <w:pPr>
        <w:pStyle w:val="ListParagraph"/>
        <w:tabs>
          <w:tab w:val="left" w:pos="472"/>
        </w:tabs>
        <w:spacing w:line="348" w:lineRule="auto"/>
        <w:ind w:left="480" w:right="119"/>
        <w:jc w:val="both"/>
        <w:rPr>
          <w:rFonts w:ascii="Arial" w:eastAsia="Arial" w:hAnsi="Arial" w:cs="Arial"/>
          <w:lang w:val="en-IE"/>
        </w:rPr>
      </w:pPr>
    </w:p>
    <w:p w14:paraId="3B2B5EA5" w14:textId="77777777" w:rsidR="006A3C27" w:rsidRPr="0022326D" w:rsidRDefault="00000000" w:rsidP="00742B59">
      <w:pPr>
        <w:pStyle w:val="ListParagraph"/>
        <w:numPr>
          <w:ilvl w:val="0"/>
          <w:numId w:val="2"/>
        </w:numPr>
        <w:tabs>
          <w:tab w:val="left" w:pos="481"/>
        </w:tabs>
        <w:spacing w:line="348" w:lineRule="auto"/>
        <w:ind w:left="480" w:right="119" w:hanging="364"/>
        <w:jc w:val="both"/>
        <w:rPr>
          <w:rFonts w:ascii="Arial" w:eastAsia="Arial" w:hAnsi="Arial" w:cs="Arial"/>
          <w:lang w:val="en-IE"/>
        </w:rPr>
      </w:pPr>
      <w:proofErr w:type="gramStart"/>
      <w:r w:rsidRPr="0022326D">
        <w:rPr>
          <w:rFonts w:ascii="Arial" w:eastAsia="Arial" w:hAnsi="Arial" w:cs="Arial"/>
          <w:lang w:val="en-IE"/>
        </w:rPr>
        <w:t>In the event that</w:t>
      </w:r>
      <w:proofErr w:type="gramEnd"/>
      <w:r w:rsidRPr="0022326D">
        <w:rPr>
          <w:rFonts w:ascii="Arial" w:eastAsia="Arial" w:hAnsi="Arial" w:cs="Arial"/>
          <w:lang w:val="en-IE"/>
        </w:rPr>
        <w:t xml:space="preserve"> Grainne Malone decides to avail of alternative accommodation, then for any such period:</w:t>
      </w:r>
    </w:p>
    <w:p w14:paraId="09DAB8AA" w14:textId="77777777" w:rsidR="006A3C27" w:rsidRPr="0022326D" w:rsidRDefault="006A3C27">
      <w:pPr>
        <w:spacing w:line="345" w:lineRule="auto"/>
        <w:rPr>
          <w:rFonts w:ascii="Arial" w:eastAsia="Arial" w:hAnsi="Arial" w:cs="Arial"/>
          <w:sz w:val="21"/>
          <w:szCs w:val="21"/>
          <w:lang w:val="en-IE"/>
        </w:rPr>
        <w:sectPr w:rsidR="006A3C27" w:rsidRPr="0022326D">
          <w:pgSz w:w="11900" w:h="16840"/>
          <w:pgMar w:top="1520" w:right="1340" w:bottom="280" w:left="1640" w:header="720" w:footer="720" w:gutter="0"/>
          <w:cols w:space="720"/>
        </w:sectPr>
      </w:pPr>
    </w:p>
    <w:p w14:paraId="26EAF846" w14:textId="77777777" w:rsidR="006A3C27" w:rsidRPr="0022326D" w:rsidRDefault="006A3C27">
      <w:pPr>
        <w:spacing w:before="10"/>
        <w:rPr>
          <w:rFonts w:ascii="Arial" w:eastAsia="Arial" w:hAnsi="Arial" w:cs="Arial"/>
          <w:sz w:val="21"/>
          <w:szCs w:val="21"/>
          <w:lang w:val="en-IE"/>
        </w:rPr>
      </w:pPr>
    </w:p>
    <w:p w14:paraId="1F4356D8" w14:textId="77777777" w:rsidR="006A3C27" w:rsidRPr="0022326D" w:rsidRDefault="00000000">
      <w:pPr>
        <w:pStyle w:val="ListParagraph"/>
        <w:numPr>
          <w:ilvl w:val="1"/>
          <w:numId w:val="1"/>
        </w:numPr>
        <w:tabs>
          <w:tab w:val="left" w:pos="1198"/>
          <w:tab w:val="left" w:pos="1200"/>
        </w:tabs>
        <w:spacing w:before="73"/>
        <w:ind w:hanging="720"/>
        <w:rPr>
          <w:rFonts w:ascii="Arial" w:eastAsia="Arial" w:hAnsi="Arial" w:cs="Arial"/>
          <w:sz w:val="21"/>
          <w:szCs w:val="21"/>
          <w:lang w:val="en-IE"/>
        </w:rPr>
      </w:pPr>
      <w:r w:rsidRPr="0022326D">
        <w:rPr>
          <w:rFonts w:ascii="Arial" w:eastAsia="Arial" w:hAnsi="Arial" w:cs="Arial"/>
          <w:sz w:val="21"/>
          <w:szCs w:val="21"/>
          <w:lang w:val="en-IE"/>
        </w:rPr>
        <w:t xml:space="preserve">CU/IE and the Contractors </w:t>
      </w:r>
      <w:proofErr w:type="gramStart"/>
      <w:r w:rsidRPr="0022326D">
        <w:rPr>
          <w:rFonts w:ascii="Arial" w:eastAsia="Arial" w:hAnsi="Arial" w:cs="Arial"/>
          <w:sz w:val="21"/>
          <w:szCs w:val="21"/>
          <w:lang w:val="en-IE"/>
        </w:rPr>
        <w:t>will  have</w:t>
      </w:r>
      <w:proofErr w:type="gramEnd"/>
      <w:r w:rsidRPr="0022326D">
        <w:rPr>
          <w:rFonts w:ascii="Arial" w:eastAsia="Arial" w:hAnsi="Arial" w:cs="Arial"/>
          <w:sz w:val="21"/>
          <w:szCs w:val="21"/>
          <w:lang w:val="en-IE"/>
        </w:rPr>
        <w:t xml:space="preserve"> the right to  </w:t>
      </w:r>
      <w:proofErr w:type="spellStart"/>
      <w:r w:rsidRPr="0022326D">
        <w:rPr>
          <w:rFonts w:ascii="Arial" w:eastAsia="Arial" w:hAnsi="Arial" w:cs="Arial"/>
          <w:sz w:val="21"/>
          <w:szCs w:val="21"/>
          <w:lang w:val="en-IE"/>
        </w:rPr>
        <w:t>lim</w:t>
      </w:r>
      <w:proofErr w:type="spellEnd"/>
      <w:r w:rsidRPr="0022326D">
        <w:rPr>
          <w:rFonts w:ascii="Arial" w:eastAsia="Arial" w:hAnsi="Arial" w:cs="Arial"/>
          <w:sz w:val="21"/>
          <w:szCs w:val="21"/>
          <w:lang w:val="en-IE"/>
        </w:rPr>
        <w:t xml:space="preserve"> it access </w:t>
      </w:r>
      <w:proofErr w:type="spellStart"/>
      <w:r w:rsidRPr="0022326D">
        <w:rPr>
          <w:rFonts w:ascii="Arial" w:eastAsia="Arial" w:hAnsi="Arial" w:cs="Arial"/>
          <w:sz w:val="21"/>
          <w:szCs w:val="21"/>
          <w:lang w:val="en-IE"/>
        </w:rPr>
        <w:t>t‹o</w:t>
      </w:r>
      <w:proofErr w:type="spellEnd"/>
      <w:r w:rsidRPr="0022326D">
        <w:rPr>
          <w:rFonts w:ascii="Arial" w:eastAsia="Arial" w:hAnsi="Arial" w:cs="Arial"/>
          <w:sz w:val="21"/>
          <w:szCs w:val="21"/>
          <w:lang w:val="en-IE"/>
        </w:rPr>
        <w:t xml:space="preserve"> the  </w:t>
      </w:r>
      <w:r w:rsidRPr="0022326D">
        <w:rPr>
          <w:rFonts w:ascii="Arial" w:eastAsia="Arial" w:hAnsi="Arial" w:cs="Arial"/>
          <w:spacing w:val="9"/>
          <w:sz w:val="21"/>
          <w:szCs w:val="21"/>
          <w:lang w:val="en-IE"/>
        </w:rPr>
        <w:t xml:space="preserve"> </w:t>
      </w:r>
      <w:r w:rsidRPr="0022326D">
        <w:rPr>
          <w:rFonts w:ascii="Arial" w:eastAsia="Arial" w:hAnsi="Arial" w:cs="Arial"/>
          <w:sz w:val="21"/>
          <w:szCs w:val="21"/>
          <w:lang w:val="en-IE"/>
        </w:rPr>
        <w:t>Property;</w:t>
      </w:r>
    </w:p>
    <w:p w14:paraId="756765E5" w14:textId="77777777" w:rsidR="006A3C27" w:rsidRPr="0022326D" w:rsidRDefault="006A3C27">
      <w:pPr>
        <w:rPr>
          <w:rFonts w:ascii="Arial" w:eastAsia="Arial" w:hAnsi="Arial" w:cs="Arial"/>
          <w:sz w:val="20"/>
          <w:szCs w:val="20"/>
          <w:lang w:val="en-IE"/>
        </w:rPr>
      </w:pPr>
    </w:p>
    <w:p w14:paraId="1ABD02B2" w14:textId="77777777" w:rsidR="006A3C27" w:rsidRPr="0022326D" w:rsidRDefault="006A3C27">
      <w:pPr>
        <w:spacing w:before="2"/>
        <w:rPr>
          <w:rFonts w:ascii="Arial" w:eastAsia="Arial" w:hAnsi="Arial" w:cs="Arial"/>
          <w:sz w:val="24"/>
          <w:szCs w:val="24"/>
          <w:lang w:val="en-IE"/>
        </w:rPr>
      </w:pPr>
    </w:p>
    <w:p w14:paraId="601D2DEB" w14:textId="77777777" w:rsidR="006A3C27" w:rsidRPr="0022326D" w:rsidRDefault="00000000">
      <w:pPr>
        <w:pStyle w:val="ListParagraph"/>
        <w:numPr>
          <w:ilvl w:val="1"/>
          <w:numId w:val="1"/>
        </w:numPr>
        <w:tabs>
          <w:tab w:val="left" w:pos="1190"/>
        </w:tabs>
        <w:spacing w:line="360" w:lineRule="auto"/>
        <w:ind w:right="116" w:hanging="729"/>
        <w:rPr>
          <w:rFonts w:ascii="Arial" w:eastAsia="Arial" w:hAnsi="Arial" w:cs="Arial"/>
          <w:color w:val="131313"/>
          <w:lang w:val="en-IE"/>
        </w:rPr>
      </w:pPr>
      <w:r w:rsidRPr="0022326D">
        <w:rPr>
          <w:rFonts w:ascii="Arial" w:hAnsi="Arial" w:cs="Arial"/>
          <w:lang w:val="en-IE"/>
        </w:rPr>
        <w:t xml:space="preserve">Sean Malone and Grainne Malone will give 24 </w:t>
      </w:r>
      <w:proofErr w:type="spellStart"/>
      <w:r w:rsidRPr="0022326D">
        <w:rPr>
          <w:rFonts w:ascii="Arial" w:hAnsi="Arial" w:cs="Arial"/>
          <w:lang w:val="en-IE"/>
        </w:rPr>
        <w:t>hours notice</w:t>
      </w:r>
      <w:proofErr w:type="spellEnd"/>
      <w:r w:rsidRPr="0022326D">
        <w:rPr>
          <w:rFonts w:ascii="Arial" w:hAnsi="Arial" w:cs="Arial"/>
          <w:lang w:val="en-IE"/>
        </w:rPr>
        <w:t xml:space="preserve"> </w:t>
      </w:r>
      <w:proofErr w:type="spellStart"/>
      <w:r w:rsidRPr="0022326D">
        <w:rPr>
          <w:rFonts w:ascii="Arial" w:hAnsi="Arial" w:cs="Arial"/>
          <w:lang w:val="en-IE"/>
        </w:rPr>
        <w:t>tc</w:t>
      </w:r>
      <w:proofErr w:type="spellEnd"/>
      <w:r w:rsidRPr="0022326D">
        <w:rPr>
          <w:rFonts w:ascii="Arial" w:hAnsi="Arial" w:cs="Arial"/>
          <w:lang w:val="en-IE"/>
        </w:rPr>
        <w:t xml:space="preserve"> the Contractors should </w:t>
      </w:r>
      <w:r w:rsidRPr="0022326D">
        <w:rPr>
          <w:rFonts w:ascii="Arial" w:hAnsi="Arial" w:cs="Arial"/>
          <w:color w:val="0C0C0C"/>
          <w:lang w:val="en-IE"/>
        </w:rPr>
        <w:t xml:space="preserve">they </w:t>
      </w:r>
      <w:r w:rsidRPr="0022326D">
        <w:rPr>
          <w:rFonts w:ascii="Arial" w:hAnsi="Arial" w:cs="Arial"/>
          <w:lang w:val="en-IE"/>
        </w:rPr>
        <w:t xml:space="preserve">wish to </w:t>
      </w:r>
      <w:r w:rsidRPr="0022326D">
        <w:rPr>
          <w:rFonts w:ascii="Arial" w:hAnsi="Arial" w:cs="Arial"/>
          <w:color w:val="0E0E0E"/>
          <w:lang w:val="en-IE"/>
        </w:rPr>
        <w:t xml:space="preserve">access </w:t>
      </w:r>
      <w:r w:rsidRPr="0022326D">
        <w:rPr>
          <w:rFonts w:ascii="Arial" w:hAnsi="Arial" w:cs="Arial"/>
          <w:lang w:val="en-IE"/>
        </w:rPr>
        <w:t>the</w:t>
      </w:r>
      <w:r w:rsidRPr="0022326D">
        <w:rPr>
          <w:rFonts w:ascii="Arial" w:hAnsi="Arial" w:cs="Arial"/>
          <w:spacing w:val="-15"/>
          <w:lang w:val="en-IE"/>
        </w:rPr>
        <w:t xml:space="preserve"> </w:t>
      </w:r>
      <w:proofErr w:type="gramStart"/>
      <w:r w:rsidRPr="0022326D">
        <w:rPr>
          <w:rFonts w:ascii="Arial" w:hAnsi="Arial" w:cs="Arial"/>
          <w:lang w:val="en-IE"/>
        </w:rPr>
        <w:t>Property;</w:t>
      </w:r>
      <w:proofErr w:type="gramEnd"/>
    </w:p>
    <w:p w14:paraId="5A77869B" w14:textId="77777777" w:rsidR="006A3C27" w:rsidRPr="0022326D" w:rsidRDefault="006A3C27">
      <w:pPr>
        <w:rPr>
          <w:rFonts w:ascii="Arial" w:eastAsia="Arial" w:hAnsi="Arial" w:cs="Arial"/>
          <w:lang w:val="en-IE"/>
        </w:rPr>
      </w:pPr>
    </w:p>
    <w:p w14:paraId="3673DA47" w14:textId="77777777" w:rsidR="006A3C27" w:rsidRPr="0022326D" w:rsidRDefault="00000000">
      <w:pPr>
        <w:pStyle w:val="ListParagraph"/>
        <w:numPr>
          <w:ilvl w:val="1"/>
          <w:numId w:val="1"/>
        </w:numPr>
        <w:tabs>
          <w:tab w:val="left" w:pos="1180"/>
        </w:tabs>
        <w:spacing w:before="139" w:line="355" w:lineRule="auto"/>
        <w:ind w:right="99" w:hanging="729"/>
        <w:rPr>
          <w:rFonts w:ascii="Arial" w:eastAsia="Arial" w:hAnsi="Arial" w:cs="Arial"/>
          <w:lang w:val="en-IE"/>
        </w:rPr>
      </w:pPr>
      <w:r w:rsidRPr="0022326D">
        <w:rPr>
          <w:rFonts w:ascii="Arial" w:hAnsi="Arial" w:cs="Arial"/>
          <w:lang w:val="en-IE"/>
        </w:rPr>
        <w:t xml:space="preserve">the Contractors shall </w:t>
      </w:r>
      <w:r w:rsidRPr="0022326D">
        <w:rPr>
          <w:rFonts w:ascii="Arial" w:hAnsi="Arial" w:cs="Arial"/>
          <w:color w:val="0F0F0F"/>
          <w:lang w:val="en-IE"/>
        </w:rPr>
        <w:t xml:space="preserve">use </w:t>
      </w:r>
      <w:r w:rsidRPr="0022326D">
        <w:rPr>
          <w:rFonts w:ascii="Arial" w:hAnsi="Arial" w:cs="Arial"/>
          <w:lang w:val="en-IE"/>
        </w:rPr>
        <w:t>their best endeavours to facilitate such access by Sean Malone and Grainne Malone;</w:t>
      </w:r>
      <w:r w:rsidRPr="0022326D">
        <w:rPr>
          <w:rFonts w:ascii="Arial" w:hAnsi="Arial" w:cs="Arial"/>
          <w:spacing w:val="-5"/>
          <w:lang w:val="en-IE"/>
        </w:rPr>
        <w:t xml:space="preserve"> </w:t>
      </w:r>
      <w:r w:rsidRPr="0022326D">
        <w:rPr>
          <w:rFonts w:ascii="Arial" w:hAnsi="Arial" w:cs="Arial"/>
          <w:color w:val="0F0F0F"/>
          <w:lang w:val="en-IE"/>
        </w:rPr>
        <w:t>and</w:t>
      </w:r>
    </w:p>
    <w:p w14:paraId="158993D6" w14:textId="77777777" w:rsidR="006A3C27" w:rsidRPr="0022326D" w:rsidRDefault="006A3C27">
      <w:pPr>
        <w:rPr>
          <w:rFonts w:ascii="Arial" w:eastAsia="Arial" w:hAnsi="Arial" w:cs="Arial"/>
          <w:lang w:val="en-IE"/>
        </w:rPr>
      </w:pPr>
    </w:p>
    <w:p w14:paraId="59F93B81" w14:textId="77777777" w:rsidR="006A3C27" w:rsidRPr="0022326D" w:rsidRDefault="00000000">
      <w:pPr>
        <w:pStyle w:val="BodyText"/>
        <w:tabs>
          <w:tab w:val="left" w:pos="1189"/>
        </w:tabs>
        <w:spacing w:before="139"/>
        <w:ind w:left="460"/>
        <w:rPr>
          <w:rFonts w:eastAsia="Arial Narrow" w:cs="Arial"/>
          <w:lang w:val="en-IE"/>
        </w:rPr>
      </w:pPr>
      <w:r w:rsidRPr="0022326D">
        <w:rPr>
          <w:rFonts w:cs="Arial"/>
          <w:color w:val="0F0F0F"/>
          <w:w w:val="115"/>
          <w:lang w:val="en-IE"/>
        </w:rPr>
        <w:t>(iv)</w:t>
      </w:r>
      <w:r w:rsidRPr="0022326D">
        <w:rPr>
          <w:rFonts w:cs="Arial"/>
          <w:color w:val="0F0F0F"/>
          <w:w w:val="115"/>
          <w:lang w:val="en-IE"/>
        </w:rPr>
        <w:tab/>
      </w:r>
      <w:r w:rsidRPr="0022326D">
        <w:rPr>
          <w:rFonts w:cs="Arial"/>
          <w:color w:val="111111"/>
          <w:w w:val="120"/>
          <w:lang w:val="en-IE"/>
        </w:rPr>
        <w:t xml:space="preserve">in </w:t>
      </w:r>
      <w:proofErr w:type="gramStart"/>
      <w:r w:rsidRPr="0022326D">
        <w:rPr>
          <w:rFonts w:cs="Arial"/>
          <w:w w:val="120"/>
          <w:lang w:val="en-IE"/>
        </w:rPr>
        <w:t>emergency  circumstances</w:t>
      </w:r>
      <w:proofErr w:type="gramEnd"/>
      <w:r w:rsidRPr="0022326D">
        <w:rPr>
          <w:rFonts w:cs="Arial"/>
          <w:w w:val="120"/>
          <w:lang w:val="en-IE"/>
        </w:rPr>
        <w:t xml:space="preserve">, </w:t>
      </w:r>
      <w:r w:rsidRPr="0022326D">
        <w:rPr>
          <w:rFonts w:cs="Arial"/>
          <w:color w:val="0E0E0E"/>
          <w:w w:val="120"/>
          <w:lang w:val="en-IE"/>
        </w:rPr>
        <w:t xml:space="preserve">the </w:t>
      </w:r>
      <w:r w:rsidRPr="0022326D">
        <w:rPr>
          <w:rFonts w:cs="Arial"/>
          <w:w w:val="120"/>
          <w:lang w:val="en-IE"/>
        </w:rPr>
        <w:t xml:space="preserve">Contractors </w:t>
      </w:r>
      <w:r w:rsidRPr="0022326D">
        <w:rPr>
          <w:rFonts w:cs="Arial"/>
          <w:color w:val="0F0F0F"/>
          <w:w w:val="120"/>
          <w:lang w:val="en-IE"/>
        </w:rPr>
        <w:t xml:space="preserve">will </w:t>
      </w:r>
      <w:r w:rsidRPr="0022326D">
        <w:rPr>
          <w:rFonts w:cs="Arial"/>
          <w:color w:val="212121"/>
          <w:w w:val="120"/>
          <w:lang w:val="en-IE"/>
        </w:rPr>
        <w:t xml:space="preserve">be </w:t>
      </w:r>
      <w:r w:rsidRPr="0022326D">
        <w:rPr>
          <w:rFonts w:cs="Arial"/>
          <w:w w:val="120"/>
          <w:lang w:val="en-IE"/>
        </w:rPr>
        <w:t xml:space="preserve">required </w:t>
      </w:r>
      <w:r w:rsidRPr="0022326D">
        <w:rPr>
          <w:rFonts w:cs="Arial"/>
          <w:color w:val="111111"/>
          <w:w w:val="120"/>
          <w:lang w:val="en-IE"/>
        </w:rPr>
        <w:t xml:space="preserve">to </w:t>
      </w:r>
      <w:r w:rsidRPr="0022326D">
        <w:rPr>
          <w:rFonts w:cs="Arial"/>
          <w:w w:val="120"/>
          <w:lang w:val="en-IE"/>
        </w:rPr>
        <w:t xml:space="preserve">afford </w:t>
      </w:r>
      <w:r w:rsidRPr="0022326D">
        <w:rPr>
          <w:rFonts w:cs="Arial"/>
          <w:spacing w:val="6"/>
          <w:w w:val="120"/>
          <w:lang w:val="en-IE"/>
        </w:rPr>
        <w:t xml:space="preserve"> </w:t>
      </w:r>
      <w:r w:rsidRPr="0022326D">
        <w:rPr>
          <w:rFonts w:cs="Arial"/>
          <w:w w:val="120"/>
          <w:lang w:val="en-IE"/>
        </w:rPr>
        <w:t>access</w:t>
      </w:r>
    </w:p>
    <w:p w14:paraId="496C97A2" w14:textId="77777777" w:rsidR="006A3C27" w:rsidRPr="0022326D" w:rsidRDefault="00000000">
      <w:pPr>
        <w:pStyle w:val="BodyText"/>
        <w:spacing w:before="126"/>
        <w:ind w:left="1179"/>
        <w:rPr>
          <w:rFonts w:cs="Arial"/>
          <w:lang w:val="en-IE"/>
        </w:rPr>
      </w:pPr>
      <w:r w:rsidRPr="0022326D">
        <w:rPr>
          <w:rFonts w:cs="Arial"/>
          <w:color w:val="0C0C0C"/>
          <w:lang w:val="en-IE"/>
        </w:rPr>
        <w:t xml:space="preserve">to </w:t>
      </w:r>
      <w:r w:rsidRPr="0022326D">
        <w:rPr>
          <w:rFonts w:cs="Arial"/>
          <w:lang w:val="en-IE"/>
        </w:rPr>
        <w:t>the Property without the need for prior notice.</w:t>
      </w:r>
    </w:p>
    <w:p w14:paraId="6601FE89" w14:textId="77777777" w:rsidR="006A3C27" w:rsidRPr="0022326D" w:rsidRDefault="006A3C27">
      <w:pPr>
        <w:rPr>
          <w:rFonts w:ascii="Arial" w:eastAsia="Arial" w:hAnsi="Arial" w:cs="Arial"/>
          <w:sz w:val="20"/>
          <w:szCs w:val="20"/>
          <w:lang w:val="en-IE"/>
        </w:rPr>
      </w:pPr>
    </w:p>
    <w:p w14:paraId="758EC20E" w14:textId="77777777" w:rsidR="006A3C27" w:rsidRPr="0022326D" w:rsidRDefault="006A3C27">
      <w:pPr>
        <w:spacing w:before="10"/>
        <w:rPr>
          <w:rFonts w:ascii="Arial" w:eastAsia="Arial" w:hAnsi="Arial" w:cs="Arial"/>
          <w:sz w:val="16"/>
          <w:szCs w:val="16"/>
          <w:lang w:val="en-IE"/>
        </w:rPr>
      </w:pPr>
    </w:p>
    <w:p w14:paraId="00B78FB2" w14:textId="77777777" w:rsidR="006A3C27" w:rsidRPr="0022326D" w:rsidRDefault="00000000">
      <w:pPr>
        <w:pStyle w:val="ListParagraph"/>
        <w:numPr>
          <w:ilvl w:val="0"/>
          <w:numId w:val="1"/>
        </w:numPr>
        <w:tabs>
          <w:tab w:val="left" w:pos="480"/>
        </w:tabs>
        <w:spacing w:before="71" w:line="360" w:lineRule="auto"/>
        <w:ind w:left="460" w:right="129" w:hanging="336"/>
        <w:rPr>
          <w:rFonts w:ascii="Arial" w:eastAsia="Arial Narrow" w:hAnsi="Arial" w:cs="Arial"/>
          <w:lang w:val="en-IE"/>
        </w:rPr>
      </w:pPr>
      <w:proofErr w:type="gramStart"/>
      <w:r w:rsidRPr="0022326D">
        <w:rPr>
          <w:rFonts w:ascii="Arial" w:hAnsi="Arial" w:cs="Arial"/>
          <w:color w:val="111111"/>
          <w:w w:val="120"/>
          <w:lang w:val="en-IE"/>
        </w:rPr>
        <w:t xml:space="preserve">In </w:t>
      </w:r>
      <w:r w:rsidRPr="0022326D">
        <w:rPr>
          <w:rFonts w:ascii="Arial" w:hAnsi="Arial" w:cs="Arial"/>
          <w:w w:val="120"/>
          <w:lang w:val="en-IE"/>
        </w:rPr>
        <w:t>the event that</w:t>
      </w:r>
      <w:proofErr w:type="gramEnd"/>
      <w:r w:rsidRPr="0022326D">
        <w:rPr>
          <w:rFonts w:ascii="Arial" w:hAnsi="Arial" w:cs="Arial"/>
          <w:w w:val="120"/>
          <w:lang w:val="en-IE"/>
        </w:rPr>
        <w:t xml:space="preserve"> Grainne Malone decides not to </w:t>
      </w:r>
      <w:proofErr w:type="spellStart"/>
      <w:r w:rsidRPr="0022326D">
        <w:rPr>
          <w:rFonts w:ascii="Arial" w:hAnsi="Arial" w:cs="Arial"/>
          <w:w w:val="120"/>
          <w:lang w:val="en-IE"/>
        </w:rPr>
        <w:t>avai</w:t>
      </w:r>
      <w:proofErr w:type="spellEnd"/>
      <w:r w:rsidRPr="0022326D">
        <w:rPr>
          <w:rFonts w:ascii="Arial" w:hAnsi="Arial" w:cs="Arial"/>
          <w:w w:val="120"/>
          <w:lang w:val="en-IE"/>
        </w:rPr>
        <w:t>! of alternative accommodation,</w:t>
      </w:r>
      <w:r w:rsidRPr="0022326D">
        <w:rPr>
          <w:rFonts w:ascii="Arial" w:hAnsi="Arial" w:cs="Arial"/>
          <w:spacing w:val="60"/>
          <w:w w:val="120"/>
          <w:lang w:val="en-IE"/>
        </w:rPr>
        <w:t xml:space="preserve"> </w:t>
      </w:r>
      <w:r w:rsidRPr="0022326D">
        <w:rPr>
          <w:rFonts w:ascii="Arial" w:hAnsi="Arial" w:cs="Arial"/>
          <w:w w:val="120"/>
          <w:lang w:val="en-IE"/>
        </w:rPr>
        <w:t xml:space="preserve">then for any </w:t>
      </w:r>
      <w:r w:rsidRPr="0022326D">
        <w:rPr>
          <w:rFonts w:ascii="Arial" w:hAnsi="Arial" w:cs="Arial"/>
          <w:color w:val="0F0F0F"/>
          <w:w w:val="120"/>
          <w:lang w:val="en-IE"/>
        </w:rPr>
        <w:t>such</w:t>
      </w:r>
      <w:r w:rsidRPr="0022326D">
        <w:rPr>
          <w:rFonts w:ascii="Arial" w:hAnsi="Arial" w:cs="Arial"/>
          <w:color w:val="0F0F0F"/>
          <w:spacing w:val="30"/>
          <w:w w:val="120"/>
          <w:lang w:val="en-IE"/>
        </w:rPr>
        <w:t xml:space="preserve"> </w:t>
      </w:r>
      <w:r w:rsidRPr="0022326D">
        <w:rPr>
          <w:rFonts w:ascii="Arial" w:hAnsi="Arial" w:cs="Arial"/>
          <w:w w:val="120"/>
          <w:lang w:val="en-IE"/>
        </w:rPr>
        <w:t>period:</w:t>
      </w:r>
    </w:p>
    <w:p w14:paraId="1D1055D7" w14:textId="77777777" w:rsidR="006A3C27" w:rsidRPr="0022326D" w:rsidRDefault="006A3C27">
      <w:pPr>
        <w:rPr>
          <w:rFonts w:ascii="Arial" w:eastAsia="Arial Narrow" w:hAnsi="Arial" w:cs="Arial"/>
          <w:lang w:val="en-IE"/>
        </w:rPr>
      </w:pPr>
    </w:p>
    <w:p w14:paraId="16B9D919" w14:textId="77777777" w:rsidR="006A3C27" w:rsidRPr="0022326D" w:rsidRDefault="00000000">
      <w:pPr>
        <w:pStyle w:val="ListParagraph"/>
        <w:numPr>
          <w:ilvl w:val="1"/>
          <w:numId w:val="1"/>
        </w:numPr>
        <w:tabs>
          <w:tab w:val="left" w:pos="1190"/>
        </w:tabs>
        <w:spacing w:before="129" w:line="360" w:lineRule="auto"/>
        <w:ind w:left="1179" w:right="107" w:hanging="710"/>
        <w:jc w:val="both"/>
        <w:rPr>
          <w:rFonts w:ascii="Arial" w:eastAsia="Arial" w:hAnsi="Arial" w:cs="Arial"/>
          <w:color w:val="161616"/>
          <w:lang w:val="en-IE"/>
        </w:rPr>
      </w:pPr>
      <w:r w:rsidRPr="0022326D">
        <w:rPr>
          <w:rFonts w:ascii="Arial" w:hAnsi="Arial" w:cs="Arial"/>
          <w:lang w:val="en-IE"/>
        </w:rPr>
        <w:t>CIE/IIE</w:t>
      </w:r>
      <w:r w:rsidRPr="0022326D">
        <w:rPr>
          <w:rFonts w:ascii="Arial" w:hAnsi="Arial" w:cs="Arial"/>
          <w:spacing w:val="-8"/>
          <w:lang w:val="en-IE"/>
        </w:rPr>
        <w:t xml:space="preserve"> </w:t>
      </w:r>
      <w:r w:rsidRPr="0022326D">
        <w:rPr>
          <w:rFonts w:ascii="Arial" w:hAnsi="Arial" w:cs="Arial"/>
          <w:lang w:val="en-IE"/>
        </w:rPr>
        <w:t>and</w:t>
      </w:r>
      <w:r w:rsidRPr="0022326D">
        <w:rPr>
          <w:rFonts w:ascii="Arial" w:hAnsi="Arial" w:cs="Arial"/>
          <w:spacing w:val="-18"/>
          <w:lang w:val="en-IE"/>
        </w:rPr>
        <w:t xml:space="preserve"> </w:t>
      </w:r>
      <w:r w:rsidRPr="0022326D">
        <w:rPr>
          <w:rFonts w:ascii="Arial" w:hAnsi="Arial" w:cs="Arial"/>
          <w:lang w:val="en-IE"/>
        </w:rPr>
        <w:t>the</w:t>
      </w:r>
      <w:r w:rsidRPr="0022326D">
        <w:rPr>
          <w:rFonts w:ascii="Arial" w:hAnsi="Arial" w:cs="Arial"/>
          <w:spacing w:val="-6"/>
          <w:lang w:val="en-IE"/>
        </w:rPr>
        <w:t xml:space="preserve"> </w:t>
      </w:r>
      <w:r w:rsidRPr="0022326D">
        <w:rPr>
          <w:rFonts w:ascii="Arial" w:hAnsi="Arial" w:cs="Arial"/>
          <w:lang w:val="en-IE"/>
        </w:rPr>
        <w:t>Contractors</w:t>
      </w:r>
      <w:r w:rsidRPr="0022326D">
        <w:rPr>
          <w:rFonts w:ascii="Arial" w:hAnsi="Arial" w:cs="Arial"/>
          <w:spacing w:val="3"/>
          <w:lang w:val="en-IE"/>
        </w:rPr>
        <w:t xml:space="preserve"> </w:t>
      </w:r>
      <w:r w:rsidRPr="0022326D">
        <w:rPr>
          <w:rFonts w:ascii="Arial" w:hAnsi="Arial" w:cs="Arial"/>
          <w:lang w:val="en-IE"/>
        </w:rPr>
        <w:t>will</w:t>
      </w:r>
      <w:r w:rsidRPr="0022326D">
        <w:rPr>
          <w:rFonts w:ascii="Arial" w:hAnsi="Arial" w:cs="Arial"/>
          <w:spacing w:val="-2"/>
          <w:lang w:val="en-IE"/>
        </w:rPr>
        <w:t xml:space="preserve"> </w:t>
      </w:r>
      <w:r w:rsidRPr="0022326D">
        <w:rPr>
          <w:rFonts w:ascii="Arial" w:hAnsi="Arial" w:cs="Arial"/>
          <w:lang w:val="en-IE"/>
        </w:rPr>
        <w:t>be</w:t>
      </w:r>
      <w:r w:rsidRPr="0022326D">
        <w:rPr>
          <w:rFonts w:ascii="Arial" w:hAnsi="Arial" w:cs="Arial"/>
          <w:spacing w:val="-14"/>
          <w:lang w:val="en-IE"/>
        </w:rPr>
        <w:t xml:space="preserve"> </w:t>
      </w:r>
      <w:r w:rsidRPr="0022326D">
        <w:rPr>
          <w:rFonts w:ascii="Arial" w:hAnsi="Arial" w:cs="Arial"/>
          <w:lang w:val="en-IE"/>
        </w:rPr>
        <w:t>required</w:t>
      </w:r>
      <w:r w:rsidRPr="0022326D">
        <w:rPr>
          <w:rFonts w:ascii="Arial" w:hAnsi="Arial" w:cs="Arial"/>
          <w:spacing w:val="-19"/>
          <w:lang w:val="en-IE"/>
        </w:rPr>
        <w:t xml:space="preserve"> </w:t>
      </w:r>
      <w:r w:rsidRPr="0022326D">
        <w:rPr>
          <w:rFonts w:ascii="Arial" w:hAnsi="Arial" w:cs="Arial"/>
          <w:color w:val="1A1A1A"/>
          <w:lang w:val="en-IE"/>
        </w:rPr>
        <w:t>to</w:t>
      </w:r>
      <w:r w:rsidRPr="0022326D">
        <w:rPr>
          <w:rFonts w:ascii="Arial" w:hAnsi="Arial" w:cs="Arial"/>
          <w:color w:val="1A1A1A"/>
          <w:spacing w:val="-7"/>
          <w:lang w:val="en-IE"/>
        </w:rPr>
        <w:t xml:space="preserve"> </w:t>
      </w:r>
      <w:r w:rsidRPr="0022326D">
        <w:rPr>
          <w:rFonts w:ascii="Arial" w:hAnsi="Arial" w:cs="Arial"/>
          <w:lang w:val="en-IE"/>
        </w:rPr>
        <w:t>maintain</w:t>
      </w:r>
      <w:r w:rsidRPr="0022326D">
        <w:rPr>
          <w:rFonts w:ascii="Arial" w:hAnsi="Arial" w:cs="Arial"/>
          <w:spacing w:val="-10"/>
          <w:lang w:val="en-IE"/>
        </w:rPr>
        <w:t xml:space="preserve"> </w:t>
      </w:r>
      <w:proofErr w:type="spellStart"/>
      <w:proofErr w:type="gramStart"/>
      <w:r w:rsidRPr="0022326D">
        <w:rPr>
          <w:rFonts w:ascii="Arial" w:hAnsi="Arial" w:cs="Arial"/>
          <w:lang w:val="en-IE"/>
        </w:rPr>
        <w:t>acces!s</w:t>
      </w:r>
      <w:proofErr w:type="spellEnd"/>
      <w:proofErr w:type="gramEnd"/>
      <w:r w:rsidRPr="0022326D">
        <w:rPr>
          <w:rFonts w:ascii="Arial" w:hAnsi="Arial" w:cs="Arial"/>
          <w:spacing w:val="-7"/>
          <w:lang w:val="en-IE"/>
        </w:rPr>
        <w:t xml:space="preserve"> </w:t>
      </w:r>
      <w:r w:rsidRPr="0022326D">
        <w:rPr>
          <w:rFonts w:ascii="Arial" w:hAnsi="Arial" w:cs="Arial"/>
          <w:lang w:val="en-IE"/>
        </w:rPr>
        <w:t>to</w:t>
      </w:r>
      <w:r w:rsidRPr="0022326D">
        <w:rPr>
          <w:rFonts w:ascii="Arial" w:hAnsi="Arial" w:cs="Arial"/>
          <w:spacing w:val="-13"/>
          <w:lang w:val="en-IE"/>
        </w:rPr>
        <w:t xml:space="preserve"> </w:t>
      </w:r>
      <w:r w:rsidRPr="0022326D">
        <w:rPr>
          <w:rFonts w:ascii="Arial" w:hAnsi="Arial" w:cs="Arial"/>
          <w:lang w:val="en-IE"/>
        </w:rPr>
        <w:t>the</w:t>
      </w:r>
      <w:r w:rsidRPr="0022326D">
        <w:rPr>
          <w:rFonts w:ascii="Arial" w:hAnsi="Arial" w:cs="Arial"/>
          <w:spacing w:val="-6"/>
          <w:lang w:val="en-IE"/>
        </w:rPr>
        <w:t xml:space="preserve"> </w:t>
      </w:r>
      <w:r w:rsidRPr="0022326D">
        <w:rPr>
          <w:rFonts w:ascii="Arial" w:hAnsi="Arial" w:cs="Arial"/>
          <w:lang w:val="en-IE"/>
        </w:rPr>
        <w:t xml:space="preserve">Property </w:t>
      </w:r>
      <w:r w:rsidRPr="0022326D">
        <w:rPr>
          <w:rFonts w:ascii="Arial" w:hAnsi="Arial" w:cs="Arial"/>
          <w:color w:val="0E0E0E"/>
          <w:lang w:val="en-IE"/>
        </w:rPr>
        <w:t xml:space="preserve">at </w:t>
      </w:r>
      <w:r w:rsidRPr="0022326D">
        <w:rPr>
          <w:rFonts w:ascii="Arial" w:hAnsi="Arial" w:cs="Arial"/>
          <w:lang w:val="en-IE"/>
        </w:rPr>
        <w:t xml:space="preserve">all </w:t>
      </w:r>
      <w:r w:rsidRPr="0022326D">
        <w:rPr>
          <w:rFonts w:ascii="Arial" w:hAnsi="Arial" w:cs="Arial"/>
          <w:color w:val="0F0F0F"/>
          <w:lang w:val="en-IE"/>
        </w:rPr>
        <w:t xml:space="preserve">times </w:t>
      </w:r>
      <w:r w:rsidRPr="0022326D">
        <w:rPr>
          <w:rFonts w:ascii="Arial" w:hAnsi="Arial" w:cs="Arial"/>
          <w:lang w:val="en-IE"/>
        </w:rPr>
        <w:t xml:space="preserve">except </w:t>
      </w:r>
      <w:r w:rsidRPr="0022326D">
        <w:rPr>
          <w:rFonts w:ascii="Arial" w:hAnsi="Arial" w:cs="Arial"/>
          <w:color w:val="161616"/>
          <w:lang w:val="en-IE"/>
        </w:rPr>
        <w:t xml:space="preserve">for </w:t>
      </w:r>
      <w:r w:rsidRPr="0022326D">
        <w:rPr>
          <w:rFonts w:ascii="Arial" w:hAnsi="Arial" w:cs="Arial"/>
          <w:lang w:val="en-IE"/>
        </w:rPr>
        <w:t xml:space="preserve">short periods (less than </w:t>
      </w:r>
      <w:r w:rsidRPr="0022326D">
        <w:rPr>
          <w:rFonts w:ascii="Arial" w:hAnsi="Arial" w:cs="Arial"/>
          <w:color w:val="1D1D1D"/>
          <w:lang w:val="en-IE"/>
        </w:rPr>
        <w:t xml:space="preserve">1 </w:t>
      </w:r>
      <w:r w:rsidRPr="0022326D">
        <w:rPr>
          <w:rFonts w:ascii="Arial" w:hAnsi="Arial" w:cs="Arial"/>
          <w:lang w:val="en-IE"/>
        </w:rPr>
        <w:t xml:space="preserve">week) where  vehicular access </w:t>
      </w:r>
      <w:r w:rsidRPr="0022326D">
        <w:rPr>
          <w:rFonts w:ascii="Arial" w:hAnsi="Arial" w:cs="Arial"/>
          <w:color w:val="1C1C1C"/>
          <w:lang w:val="en-IE"/>
        </w:rPr>
        <w:t xml:space="preserve">may </w:t>
      </w:r>
      <w:r w:rsidRPr="0022326D">
        <w:rPr>
          <w:rFonts w:ascii="Arial" w:hAnsi="Arial" w:cs="Arial"/>
          <w:lang w:val="en-IE"/>
        </w:rPr>
        <w:t xml:space="preserve">be restricted with prior notification, </w:t>
      </w:r>
      <w:r w:rsidRPr="0022326D">
        <w:rPr>
          <w:rFonts w:ascii="Arial" w:hAnsi="Arial" w:cs="Arial"/>
          <w:color w:val="0C0C0C"/>
          <w:lang w:val="en-IE"/>
        </w:rPr>
        <w:t xml:space="preserve">4 </w:t>
      </w:r>
      <w:r w:rsidRPr="0022326D">
        <w:rPr>
          <w:rFonts w:ascii="Arial" w:hAnsi="Arial" w:cs="Arial"/>
          <w:lang w:val="en-IE"/>
        </w:rPr>
        <w:t xml:space="preserve">weeks </w:t>
      </w:r>
      <w:r w:rsidRPr="0022326D">
        <w:rPr>
          <w:rFonts w:ascii="Arial" w:hAnsi="Arial" w:cs="Arial"/>
          <w:color w:val="131313"/>
          <w:lang w:val="en-IE"/>
        </w:rPr>
        <w:t xml:space="preserve">in </w:t>
      </w:r>
      <w:r w:rsidRPr="0022326D">
        <w:rPr>
          <w:rFonts w:ascii="Arial" w:hAnsi="Arial" w:cs="Arial"/>
          <w:lang w:val="en-IE"/>
        </w:rPr>
        <w:t xml:space="preserve">advance </w:t>
      </w:r>
      <w:r w:rsidRPr="0022326D">
        <w:rPr>
          <w:rFonts w:ascii="Arial" w:hAnsi="Arial" w:cs="Arial"/>
          <w:color w:val="0F0F0F"/>
          <w:lang w:val="en-IE"/>
        </w:rPr>
        <w:t xml:space="preserve">of </w:t>
      </w:r>
      <w:r w:rsidRPr="0022326D">
        <w:rPr>
          <w:rFonts w:ascii="Arial" w:hAnsi="Arial" w:cs="Arial"/>
          <w:lang w:val="en-IE"/>
        </w:rPr>
        <w:t>the associated Works;</w:t>
      </w:r>
      <w:r w:rsidRPr="0022326D">
        <w:rPr>
          <w:rFonts w:ascii="Arial" w:hAnsi="Arial" w:cs="Arial"/>
          <w:spacing w:val="-10"/>
          <w:lang w:val="en-IE"/>
        </w:rPr>
        <w:t xml:space="preserve"> </w:t>
      </w:r>
      <w:r w:rsidRPr="0022326D">
        <w:rPr>
          <w:rFonts w:ascii="Arial" w:hAnsi="Arial" w:cs="Arial"/>
          <w:lang w:val="en-IE"/>
        </w:rPr>
        <w:t>and</w:t>
      </w:r>
    </w:p>
    <w:p w14:paraId="72CA57B4" w14:textId="77777777" w:rsidR="006A3C27" w:rsidRPr="0022326D" w:rsidRDefault="006A3C27">
      <w:pPr>
        <w:spacing w:before="10"/>
        <w:rPr>
          <w:rFonts w:ascii="Arial" w:eastAsia="Arial" w:hAnsi="Arial" w:cs="Arial"/>
          <w:sz w:val="32"/>
          <w:szCs w:val="32"/>
          <w:lang w:val="en-IE"/>
        </w:rPr>
      </w:pPr>
    </w:p>
    <w:p w14:paraId="57937EC0" w14:textId="77777777" w:rsidR="006A3C27" w:rsidRPr="0022326D" w:rsidRDefault="00000000">
      <w:pPr>
        <w:pStyle w:val="ListParagraph"/>
        <w:numPr>
          <w:ilvl w:val="1"/>
          <w:numId w:val="1"/>
        </w:numPr>
        <w:tabs>
          <w:tab w:val="left" w:pos="1171"/>
        </w:tabs>
        <w:spacing w:line="362" w:lineRule="auto"/>
        <w:ind w:left="1179" w:right="116" w:hanging="719"/>
        <w:jc w:val="both"/>
        <w:rPr>
          <w:rFonts w:ascii="Arial" w:eastAsia="Arial" w:hAnsi="Arial" w:cs="Arial"/>
          <w:color w:val="161616"/>
          <w:lang w:val="en-IE"/>
        </w:rPr>
      </w:pPr>
      <w:r w:rsidRPr="0022326D">
        <w:rPr>
          <w:rFonts w:ascii="Arial" w:hAnsi="Arial" w:cs="Arial"/>
          <w:lang w:val="en-IE"/>
        </w:rPr>
        <w:t xml:space="preserve">where vehicular access is blocked, alternative secure parking will </w:t>
      </w:r>
      <w:r w:rsidRPr="0022326D">
        <w:rPr>
          <w:rFonts w:ascii="Arial" w:hAnsi="Arial" w:cs="Arial"/>
          <w:color w:val="161616"/>
          <w:lang w:val="en-IE"/>
        </w:rPr>
        <w:t xml:space="preserve">be </w:t>
      </w:r>
      <w:r w:rsidRPr="0022326D">
        <w:rPr>
          <w:rFonts w:ascii="Arial" w:hAnsi="Arial" w:cs="Arial"/>
          <w:lang w:val="en-IE"/>
        </w:rPr>
        <w:t xml:space="preserve">made available by the Contractors </w:t>
      </w:r>
      <w:r w:rsidRPr="0022326D">
        <w:rPr>
          <w:rFonts w:ascii="Arial" w:hAnsi="Arial" w:cs="Arial"/>
          <w:color w:val="111111"/>
          <w:lang w:val="en-IE"/>
        </w:rPr>
        <w:t xml:space="preserve">at </w:t>
      </w:r>
      <w:r w:rsidRPr="0022326D">
        <w:rPr>
          <w:rFonts w:ascii="Arial" w:hAnsi="Arial" w:cs="Arial"/>
          <w:color w:val="161616"/>
          <w:lang w:val="en-IE"/>
        </w:rPr>
        <w:t xml:space="preserve">a </w:t>
      </w:r>
      <w:r w:rsidRPr="0022326D">
        <w:rPr>
          <w:rFonts w:ascii="Arial" w:hAnsi="Arial" w:cs="Arial"/>
          <w:lang w:val="en-IE"/>
        </w:rPr>
        <w:t>Construction Compound within 200m of Station</w:t>
      </w:r>
      <w:r w:rsidRPr="0022326D">
        <w:rPr>
          <w:rFonts w:ascii="Arial" w:hAnsi="Arial" w:cs="Arial"/>
          <w:spacing w:val="-18"/>
          <w:lang w:val="en-IE"/>
        </w:rPr>
        <w:t xml:space="preserve"> </w:t>
      </w:r>
      <w:r w:rsidRPr="0022326D">
        <w:rPr>
          <w:rFonts w:ascii="Arial" w:hAnsi="Arial" w:cs="Arial"/>
          <w:lang w:val="en-IE"/>
        </w:rPr>
        <w:t>House.</w:t>
      </w:r>
    </w:p>
    <w:p w14:paraId="507272A0" w14:textId="77777777" w:rsidR="006A3C27" w:rsidRPr="0022326D" w:rsidRDefault="006A3C27">
      <w:pPr>
        <w:spacing w:before="11"/>
        <w:rPr>
          <w:rFonts w:ascii="Arial" w:eastAsia="Arial" w:hAnsi="Arial" w:cs="Arial"/>
          <w:sz w:val="25"/>
          <w:szCs w:val="25"/>
          <w:lang w:val="en-IE"/>
        </w:rPr>
      </w:pPr>
    </w:p>
    <w:p w14:paraId="51A44D06" w14:textId="77777777" w:rsidR="006A3C27" w:rsidRPr="0022326D" w:rsidRDefault="00000000">
      <w:pPr>
        <w:pStyle w:val="ListParagraph"/>
        <w:numPr>
          <w:ilvl w:val="0"/>
          <w:numId w:val="1"/>
        </w:numPr>
        <w:tabs>
          <w:tab w:val="left" w:pos="451"/>
        </w:tabs>
        <w:spacing w:before="71" w:line="357" w:lineRule="auto"/>
        <w:ind w:left="440" w:right="107" w:hanging="326"/>
        <w:jc w:val="both"/>
        <w:rPr>
          <w:rFonts w:ascii="Arial" w:eastAsia="Arial" w:hAnsi="Arial" w:cs="Arial"/>
          <w:color w:val="0F0F0F"/>
          <w:lang w:val="en-IE"/>
        </w:rPr>
      </w:pPr>
      <w:r w:rsidRPr="0022326D">
        <w:rPr>
          <w:rFonts w:ascii="Arial" w:hAnsi="Arial" w:cs="Arial"/>
          <w:lang w:val="en-IE"/>
        </w:rPr>
        <w:t xml:space="preserve">The Contractors shall, before the commencement </w:t>
      </w:r>
      <w:r w:rsidRPr="0022326D">
        <w:rPr>
          <w:rFonts w:ascii="Arial" w:hAnsi="Arial" w:cs="Arial"/>
          <w:color w:val="131313"/>
          <w:lang w:val="en-IE"/>
        </w:rPr>
        <w:t xml:space="preserve">of </w:t>
      </w:r>
      <w:r w:rsidRPr="0022326D">
        <w:rPr>
          <w:rFonts w:ascii="Arial" w:hAnsi="Arial" w:cs="Arial"/>
          <w:lang w:val="en-IE"/>
        </w:rPr>
        <w:t xml:space="preserve">any </w:t>
      </w:r>
      <w:r w:rsidRPr="0022326D">
        <w:rPr>
          <w:rFonts w:ascii="Arial" w:hAnsi="Arial" w:cs="Arial"/>
          <w:color w:val="131313"/>
          <w:lang w:val="en-IE"/>
        </w:rPr>
        <w:t xml:space="preserve">of </w:t>
      </w:r>
      <w:r w:rsidRPr="0022326D">
        <w:rPr>
          <w:rFonts w:ascii="Arial" w:hAnsi="Arial" w:cs="Arial"/>
          <w:lang w:val="en-IE"/>
        </w:rPr>
        <w:t xml:space="preserve">the </w:t>
      </w:r>
      <w:r w:rsidRPr="0022326D">
        <w:rPr>
          <w:rFonts w:ascii="Arial" w:hAnsi="Arial" w:cs="Arial"/>
          <w:color w:val="0F0F0F"/>
          <w:lang w:val="en-IE"/>
        </w:rPr>
        <w:t>\/</w:t>
      </w:r>
      <w:proofErr w:type="spellStart"/>
      <w:r w:rsidRPr="0022326D">
        <w:rPr>
          <w:rFonts w:ascii="Arial" w:hAnsi="Arial" w:cs="Arial"/>
          <w:color w:val="0F0F0F"/>
          <w:lang w:val="en-IE"/>
        </w:rPr>
        <w:t>Vorks</w:t>
      </w:r>
      <w:proofErr w:type="spellEnd"/>
      <w:r w:rsidRPr="0022326D">
        <w:rPr>
          <w:rFonts w:ascii="Arial" w:hAnsi="Arial" w:cs="Arial"/>
          <w:color w:val="0F0F0F"/>
          <w:lang w:val="en-IE"/>
        </w:rPr>
        <w:t xml:space="preserve"> </w:t>
      </w:r>
      <w:r w:rsidRPr="0022326D">
        <w:rPr>
          <w:rFonts w:ascii="Arial" w:hAnsi="Arial" w:cs="Arial"/>
          <w:lang w:val="en-IE"/>
        </w:rPr>
        <w:t xml:space="preserve">within </w:t>
      </w:r>
      <w:r w:rsidRPr="0022326D">
        <w:rPr>
          <w:rFonts w:ascii="Arial" w:hAnsi="Arial" w:cs="Arial"/>
          <w:color w:val="1A1A1A"/>
          <w:lang w:val="en-IE"/>
        </w:rPr>
        <w:t xml:space="preserve">50 </w:t>
      </w:r>
      <w:r w:rsidRPr="0022326D">
        <w:rPr>
          <w:rFonts w:ascii="Arial" w:hAnsi="Arial" w:cs="Arial"/>
          <w:lang w:val="en-IE"/>
        </w:rPr>
        <w:t xml:space="preserve">metres of the </w:t>
      </w:r>
      <w:proofErr w:type="spellStart"/>
      <w:r w:rsidRPr="0022326D">
        <w:rPr>
          <w:rFonts w:ascii="Arial" w:hAnsi="Arial" w:cs="Arial"/>
          <w:lang w:val="en-IE"/>
        </w:rPr>
        <w:t>ProDerty</w:t>
      </w:r>
      <w:proofErr w:type="spellEnd"/>
      <w:r w:rsidRPr="0022326D">
        <w:rPr>
          <w:rFonts w:ascii="Arial" w:hAnsi="Arial" w:cs="Arial"/>
          <w:lang w:val="en-IE"/>
        </w:rPr>
        <w:t xml:space="preserve">, conduct a detailed structural survey and assessment </w:t>
      </w:r>
      <w:r w:rsidRPr="0022326D">
        <w:rPr>
          <w:rFonts w:ascii="Arial" w:hAnsi="Arial" w:cs="Arial"/>
          <w:color w:val="0F0F0F"/>
          <w:lang w:val="en-IE"/>
        </w:rPr>
        <w:t xml:space="preserve">of </w:t>
      </w:r>
      <w:r w:rsidRPr="0022326D">
        <w:rPr>
          <w:rFonts w:ascii="Arial" w:hAnsi="Arial" w:cs="Arial"/>
          <w:color w:val="0E0E0E"/>
          <w:lang w:val="en-IE"/>
        </w:rPr>
        <w:t xml:space="preserve">the </w:t>
      </w:r>
      <w:r w:rsidRPr="0022326D">
        <w:rPr>
          <w:rFonts w:ascii="Arial" w:hAnsi="Arial" w:cs="Arial"/>
          <w:lang w:val="en-IE"/>
        </w:rPr>
        <w:t xml:space="preserve">Property and </w:t>
      </w:r>
      <w:r w:rsidRPr="0022326D">
        <w:rPr>
          <w:rFonts w:ascii="Arial" w:hAnsi="Arial" w:cs="Arial"/>
          <w:color w:val="0F0F0F"/>
          <w:lang w:val="en-IE"/>
        </w:rPr>
        <w:t xml:space="preserve">shall </w:t>
      </w:r>
      <w:r w:rsidRPr="0022326D">
        <w:rPr>
          <w:rFonts w:ascii="Arial" w:hAnsi="Arial" w:cs="Arial"/>
          <w:lang w:val="en-IE"/>
        </w:rPr>
        <w:t xml:space="preserve">prepare </w:t>
      </w:r>
      <w:r w:rsidRPr="0022326D">
        <w:rPr>
          <w:rFonts w:ascii="Arial" w:hAnsi="Arial" w:cs="Arial"/>
          <w:color w:val="131313"/>
          <w:lang w:val="en-IE"/>
        </w:rPr>
        <w:t xml:space="preserve">a </w:t>
      </w:r>
      <w:proofErr w:type="spellStart"/>
      <w:r w:rsidRPr="0022326D">
        <w:rPr>
          <w:rFonts w:ascii="Arial" w:hAnsi="Arial" w:cs="Arial"/>
          <w:lang w:val="en-IE"/>
        </w:rPr>
        <w:t>repon</w:t>
      </w:r>
      <w:proofErr w:type="spellEnd"/>
      <w:r w:rsidRPr="0022326D">
        <w:rPr>
          <w:rFonts w:ascii="Arial" w:hAnsi="Arial" w:cs="Arial"/>
          <w:lang w:val="en-IE"/>
        </w:rPr>
        <w:t xml:space="preserve"> detailing the findings. A </w:t>
      </w:r>
      <w:r w:rsidRPr="0022326D">
        <w:rPr>
          <w:rFonts w:ascii="Arial" w:hAnsi="Arial" w:cs="Arial"/>
          <w:color w:val="111111"/>
          <w:lang w:val="en-IE"/>
        </w:rPr>
        <w:t xml:space="preserve">further </w:t>
      </w:r>
      <w:r w:rsidRPr="0022326D">
        <w:rPr>
          <w:rFonts w:ascii="Arial" w:hAnsi="Arial" w:cs="Arial"/>
          <w:lang w:val="en-IE"/>
        </w:rPr>
        <w:t xml:space="preserve">condition survey </w:t>
      </w:r>
      <w:r w:rsidRPr="0022326D">
        <w:rPr>
          <w:rFonts w:ascii="Arial" w:hAnsi="Arial" w:cs="Arial"/>
          <w:color w:val="0C0C0C"/>
          <w:lang w:val="en-IE"/>
        </w:rPr>
        <w:t xml:space="preserve">will </w:t>
      </w:r>
      <w:r w:rsidRPr="0022326D">
        <w:rPr>
          <w:rFonts w:ascii="Arial" w:hAnsi="Arial" w:cs="Arial"/>
          <w:lang w:val="en-IE"/>
        </w:rPr>
        <w:t xml:space="preserve">be carried out post construction. A </w:t>
      </w:r>
      <w:r w:rsidRPr="0022326D">
        <w:rPr>
          <w:rFonts w:ascii="Arial" w:hAnsi="Arial" w:cs="Arial"/>
          <w:color w:val="0F0F0F"/>
          <w:lang w:val="en-IE"/>
        </w:rPr>
        <w:t xml:space="preserve">copy </w:t>
      </w:r>
      <w:r w:rsidRPr="0022326D">
        <w:rPr>
          <w:rFonts w:ascii="Arial" w:hAnsi="Arial" w:cs="Arial"/>
          <w:color w:val="181818"/>
          <w:lang w:val="en-IE"/>
        </w:rPr>
        <w:t xml:space="preserve">of </w:t>
      </w:r>
      <w:r w:rsidRPr="0022326D">
        <w:rPr>
          <w:rFonts w:ascii="Arial" w:hAnsi="Arial" w:cs="Arial"/>
          <w:color w:val="0F0F0F"/>
          <w:lang w:val="en-IE"/>
        </w:rPr>
        <w:t xml:space="preserve">the </w:t>
      </w:r>
      <w:r w:rsidRPr="0022326D">
        <w:rPr>
          <w:rFonts w:ascii="Arial" w:hAnsi="Arial" w:cs="Arial"/>
          <w:lang w:val="en-IE"/>
        </w:rPr>
        <w:t xml:space="preserve">reports will </w:t>
      </w:r>
      <w:r w:rsidRPr="0022326D">
        <w:rPr>
          <w:rFonts w:ascii="Arial" w:hAnsi="Arial" w:cs="Arial"/>
          <w:color w:val="2B2B2B"/>
          <w:lang w:val="en-IE"/>
        </w:rPr>
        <w:t xml:space="preserve">be </w:t>
      </w:r>
      <w:proofErr w:type="spellStart"/>
      <w:r w:rsidRPr="0022326D">
        <w:rPr>
          <w:rFonts w:ascii="Arial" w:hAnsi="Arial" w:cs="Arial"/>
          <w:lang w:val="en-IE"/>
        </w:rPr>
        <w:t>grovided</w:t>
      </w:r>
      <w:proofErr w:type="spellEnd"/>
      <w:r w:rsidRPr="0022326D">
        <w:rPr>
          <w:rFonts w:ascii="Arial" w:hAnsi="Arial" w:cs="Arial"/>
          <w:lang w:val="en-IE"/>
        </w:rPr>
        <w:t xml:space="preserve"> to Sean Malone as personal </w:t>
      </w:r>
      <w:proofErr w:type="spellStart"/>
      <w:r w:rsidRPr="0022326D">
        <w:rPr>
          <w:rFonts w:ascii="Arial" w:hAnsi="Arial" w:cs="Arial"/>
          <w:lang w:val="en-IE"/>
        </w:rPr>
        <w:t>representaive</w:t>
      </w:r>
      <w:proofErr w:type="spellEnd"/>
      <w:r w:rsidRPr="0022326D">
        <w:rPr>
          <w:rFonts w:ascii="Arial" w:hAnsi="Arial" w:cs="Arial"/>
          <w:lang w:val="en-IE"/>
        </w:rPr>
        <w:t xml:space="preserve"> of </w:t>
      </w:r>
      <w:r w:rsidRPr="0022326D">
        <w:rPr>
          <w:rFonts w:ascii="Arial" w:hAnsi="Arial" w:cs="Arial"/>
          <w:color w:val="131313"/>
          <w:lang w:val="en-IE"/>
        </w:rPr>
        <w:t xml:space="preserve">the </w:t>
      </w:r>
      <w:r w:rsidRPr="0022326D">
        <w:rPr>
          <w:rFonts w:ascii="Arial" w:hAnsi="Arial" w:cs="Arial"/>
          <w:lang w:val="en-IE"/>
        </w:rPr>
        <w:t xml:space="preserve">late John Malone </w:t>
      </w:r>
      <w:r w:rsidRPr="0022326D">
        <w:rPr>
          <w:rFonts w:ascii="Arial" w:hAnsi="Arial" w:cs="Arial"/>
          <w:color w:val="0F0F0F"/>
          <w:lang w:val="en-IE"/>
        </w:rPr>
        <w:t xml:space="preserve">and </w:t>
      </w:r>
      <w:r w:rsidRPr="0022326D">
        <w:rPr>
          <w:rFonts w:ascii="Arial" w:hAnsi="Arial" w:cs="Arial"/>
          <w:lang w:val="en-IE"/>
        </w:rPr>
        <w:t xml:space="preserve">Grainne Malone </w:t>
      </w:r>
      <w:r w:rsidRPr="0022326D">
        <w:rPr>
          <w:rFonts w:ascii="Arial" w:hAnsi="Arial" w:cs="Arial"/>
          <w:color w:val="0C0C0C"/>
          <w:lang w:val="en-IE"/>
        </w:rPr>
        <w:t xml:space="preserve">and </w:t>
      </w:r>
      <w:r w:rsidRPr="0022326D">
        <w:rPr>
          <w:rFonts w:ascii="Arial" w:hAnsi="Arial" w:cs="Arial"/>
          <w:color w:val="0E0E0E"/>
          <w:lang w:val="en-IE"/>
        </w:rPr>
        <w:t xml:space="preserve">to </w:t>
      </w:r>
      <w:r w:rsidRPr="0022326D">
        <w:rPr>
          <w:rFonts w:ascii="Arial" w:hAnsi="Arial" w:cs="Arial"/>
          <w:lang w:val="en-IE"/>
        </w:rPr>
        <w:t xml:space="preserve">Julian Keenan, Director </w:t>
      </w:r>
      <w:r w:rsidRPr="0022326D">
        <w:rPr>
          <w:rFonts w:ascii="Arial" w:hAnsi="Arial" w:cs="Arial"/>
          <w:color w:val="0F0F0F"/>
          <w:lang w:val="en-IE"/>
        </w:rPr>
        <w:t xml:space="preserve">of </w:t>
      </w:r>
      <w:proofErr w:type="spellStart"/>
      <w:r w:rsidRPr="0022326D">
        <w:rPr>
          <w:rFonts w:ascii="Arial" w:hAnsi="Arial" w:cs="Arial"/>
          <w:lang w:val="en-IE"/>
        </w:rPr>
        <w:t>Trafficwise</w:t>
      </w:r>
      <w:proofErr w:type="spellEnd"/>
      <w:r w:rsidRPr="0022326D">
        <w:rPr>
          <w:rFonts w:ascii="Arial" w:hAnsi="Arial" w:cs="Arial"/>
          <w:spacing w:val="-4"/>
          <w:lang w:val="en-IE"/>
        </w:rPr>
        <w:t xml:space="preserve"> </w:t>
      </w:r>
      <w:r w:rsidRPr="0022326D">
        <w:rPr>
          <w:rFonts w:ascii="Arial" w:hAnsi="Arial" w:cs="Arial"/>
          <w:lang w:val="en-IE"/>
        </w:rPr>
        <w:t>Limited.</w:t>
      </w:r>
    </w:p>
    <w:p w14:paraId="272BC469" w14:textId="77777777" w:rsidR="006A3C27" w:rsidRPr="0022326D" w:rsidRDefault="006A3C27">
      <w:pPr>
        <w:spacing w:before="2"/>
        <w:rPr>
          <w:rFonts w:ascii="Arial" w:eastAsia="Arial" w:hAnsi="Arial" w:cs="Arial"/>
          <w:sz w:val="25"/>
          <w:szCs w:val="25"/>
          <w:lang w:val="en-IE"/>
        </w:rPr>
      </w:pPr>
    </w:p>
    <w:p w14:paraId="551AB2D4" w14:textId="77777777" w:rsidR="006A3C27" w:rsidRPr="0022326D" w:rsidRDefault="00000000">
      <w:pPr>
        <w:pStyle w:val="ListParagraph"/>
        <w:numPr>
          <w:ilvl w:val="0"/>
          <w:numId w:val="1"/>
        </w:numPr>
        <w:tabs>
          <w:tab w:val="left" w:pos="451"/>
        </w:tabs>
        <w:spacing w:before="76" w:line="355" w:lineRule="auto"/>
        <w:ind w:left="440" w:right="121" w:hanging="335"/>
        <w:jc w:val="both"/>
        <w:rPr>
          <w:rFonts w:ascii="Arial" w:eastAsia="Arial" w:hAnsi="Arial" w:cs="Arial"/>
          <w:lang w:val="en-IE"/>
        </w:rPr>
      </w:pPr>
      <w:r w:rsidRPr="0022326D">
        <w:rPr>
          <w:rFonts w:ascii="Arial" w:hAnsi="Arial" w:cs="Arial"/>
          <w:lang w:val="en-IE"/>
        </w:rPr>
        <w:t xml:space="preserve">The Contractors shall monitor </w:t>
      </w:r>
      <w:r w:rsidRPr="0022326D">
        <w:rPr>
          <w:rFonts w:ascii="Arial" w:hAnsi="Arial" w:cs="Arial"/>
          <w:color w:val="0F0F0F"/>
          <w:lang w:val="en-IE"/>
        </w:rPr>
        <w:t xml:space="preserve">the </w:t>
      </w:r>
      <w:r w:rsidRPr="0022326D">
        <w:rPr>
          <w:rFonts w:ascii="Arial" w:hAnsi="Arial" w:cs="Arial"/>
          <w:lang w:val="en-IE"/>
        </w:rPr>
        <w:t xml:space="preserve">condition </w:t>
      </w:r>
      <w:r w:rsidRPr="0022326D">
        <w:rPr>
          <w:rFonts w:ascii="Arial" w:hAnsi="Arial" w:cs="Arial"/>
          <w:color w:val="181818"/>
          <w:lang w:val="en-IE"/>
        </w:rPr>
        <w:t xml:space="preserve">of </w:t>
      </w:r>
      <w:r w:rsidRPr="0022326D">
        <w:rPr>
          <w:rFonts w:ascii="Arial" w:hAnsi="Arial" w:cs="Arial"/>
          <w:color w:val="0E0E0E"/>
          <w:lang w:val="en-IE"/>
        </w:rPr>
        <w:t xml:space="preserve">the </w:t>
      </w:r>
      <w:r w:rsidRPr="0022326D">
        <w:rPr>
          <w:rFonts w:ascii="Arial" w:hAnsi="Arial" w:cs="Arial"/>
          <w:position w:val="1"/>
          <w:lang w:val="en-IE"/>
        </w:rPr>
        <w:t xml:space="preserve">Property </w:t>
      </w:r>
      <w:r w:rsidRPr="0022326D">
        <w:rPr>
          <w:rFonts w:ascii="Arial" w:hAnsi="Arial" w:cs="Arial"/>
          <w:lang w:val="en-IE"/>
        </w:rPr>
        <w:t xml:space="preserve">during the Works. During any period when works are carried </w:t>
      </w:r>
      <w:r w:rsidRPr="0022326D">
        <w:rPr>
          <w:rFonts w:ascii="Arial" w:hAnsi="Arial" w:cs="Arial"/>
          <w:color w:val="131313"/>
          <w:lang w:val="en-IE"/>
        </w:rPr>
        <w:t xml:space="preserve">out </w:t>
      </w:r>
      <w:r w:rsidRPr="0022326D">
        <w:rPr>
          <w:rFonts w:ascii="Arial" w:hAnsi="Arial" w:cs="Arial"/>
          <w:lang w:val="en-IE"/>
        </w:rPr>
        <w:t xml:space="preserve">within 50m of </w:t>
      </w:r>
      <w:r w:rsidRPr="0022326D">
        <w:rPr>
          <w:rFonts w:ascii="Arial" w:hAnsi="Arial" w:cs="Arial"/>
          <w:color w:val="0F0F0F"/>
          <w:lang w:val="en-IE"/>
        </w:rPr>
        <w:t xml:space="preserve">the </w:t>
      </w:r>
      <w:r w:rsidRPr="0022326D">
        <w:rPr>
          <w:rFonts w:ascii="Arial" w:hAnsi="Arial" w:cs="Arial"/>
          <w:lang w:val="en-IE"/>
        </w:rPr>
        <w:t xml:space="preserve">property </w:t>
      </w:r>
      <w:r w:rsidRPr="0022326D">
        <w:rPr>
          <w:rFonts w:ascii="Arial" w:hAnsi="Arial" w:cs="Arial"/>
          <w:color w:val="111111"/>
          <w:lang w:val="en-IE"/>
        </w:rPr>
        <w:t xml:space="preserve">then </w:t>
      </w:r>
      <w:r w:rsidRPr="0022326D">
        <w:rPr>
          <w:rFonts w:ascii="Arial" w:hAnsi="Arial" w:cs="Arial"/>
          <w:lang w:val="en-IE"/>
        </w:rPr>
        <w:t xml:space="preserve">the </w:t>
      </w:r>
      <w:proofErr w:type="spellStart"/>
      <w:r w:rsidRPr="0022326D">
        <w:rPr>
          <w:rFonts w:ascii="Arial" w:hAnsi="Arial" w:cs="Arial"/>
          <w:lang w:val="en-IE"/>
        </w:rPr>
        <w:t>Propeny</w:t>
      </w:r>
      <w:proofErr w:type="spellEnd"/>
      <w:r w:rsidRPr="0022326D">
        <w:rPr>
          <w:rFonts w:ascii="Arial" w:hAnsi="Arial" w:cs="Arial"/>
          <w:lang w:val="en-IE"/>
        </w:rPr>
        <w:t xml:space="preserve"> will be inspected </w:t>
      </w:r>
      <w:r w:rsidRPr="0022326D">
        <w:rPr>
          <w:rFonts w:ascii="Arial" w:hAnsi="Arial" w:cs="Arial"/>
          <w:color w:val="161616"/>
          <w:lang w:val="en-IE"/>
        </w:rPr>
        <w:t xml:space="preserve">on </w:t>
      </w:r>
      <w:r w:rsidRPr="0022326D">
        <w:rPr>
          <w:rFonts w:ascii="Arial" w:hAnsi="Arial" w:cs="Arial"/>
          <w:lang w:val="en-IE"/>
        </w:rPr>
        <w:t>a weekly</w:t>
      </w:r>
      <w:r w:rsidRPr="0022326D">
        <w:rPr>
          <w:rFonts w:ascii="Arial" w:hAnsi="Arial" w:cs="Arial"/>
          <w:spacing w:val="-9"/>
          <w:lang w:val="en-IE"/>
        </w:rPr>
        <w:t xml:space="preserve"> </w:t>
      </w:r>
      <w:r w:rsidRPr="0022326D">
        <w:rPr>
          <w:rFonts w:ascii="Arial" w:hAnsi="Arial" w:cs="Arial"/>
          <w:lang w:val="en-IE"/>
        </w:rPr>
        <w:t>basis.</w:t>
      </w:r>
    </w:p>
    <w:p w14:paraId="7C4B622D" w14:textId="77777777" w:rsidR="006A3C27" w:rsidRPr="0022326D" w:rsidRDefault="006A3C27">
      <w:pPr>
        <w:spacing w:before="4"/>
        <w:rPr>
          <w:rFonts w:ascii="Arial" w:eastAsia="Arial" w:hAnsi="Arial" w:cs="Arial"/>
          <w:sz w:val="14"/>
          <w:szCs w:val="14"/>
          <w:lang w:val="en-IE"/>
        </w:rPr>
      </w:pPr>
    </w:p>
    <w:p w14:paraId="73025F84" w14:textId="77777777" w:rsidR="006A3C27" w:rsidRPr="0022326D" w:rsidRDefault="00000000">
      <w:pPr>
        <w:pStyle w:val="ListParagraph"/>
        <w:numPr>
          <w:ilvl w:val="0"/>
          <w:numId w:val="1"/>
        </w:numPr>
        <w:tabs>
          <w:tab w:val="left" w:pos="518"/>
        </w:tabs>
        <w:spacing w:before="72" w:line="345" w:lineRule="auto"/>
        <w:ind w:left="450" w:right="125" w:hanging="345"/>
        <w:rPr>
          <w:rFonts w:ascii="Arial" w:eastAsia="Arial" w:hAnsi="Arial" w:cs="Arial"/>
          <w:sz w:val="21"/>
          <w:szCs w:val="21"/>
          <w:lang w:val="en-IE"/>
        </w:rPr>
      </w:pPr>
      <w:r w:rsidRPr="0022326D">
        <w:rPr>
          <w:rFonts w:ascii="Arial" w:eastAsia="Arial" w:hAnsi="Arial" w:cs="Arial"/>
          <w:lang w:val="en-IE"/>
        </w:rPr>
        <w:t xml:space="preserve">CU/IE agree to </w:t>
      </w:r>
      <w:r w:rsidRPr="0022326D">
        <w:rPr>
          <w:rFonts w:ascii="Arial" w:eastAsia="Arial" w:hAnsi="Arial" w:cs="Arial"/>
          <w:color w:val="0C0C0C"/>
          <w:lang w:val="en-IE"/>
        </w:rPr>
        <w:t xml:space="preserve">impose </w:t>
      </w:r>
      <w:r w:rsidRPr="0022326D">
        <w:rPr>
          <w:rFonts w:ascii="Arial" w:eastAsia="Arial" w:hAnsi="Arial" w:cs="Arial"/>
          <w:lang w:val="en-IE"/>
        </w:rPr>
        <w:t xml:space="preserve">the following constraints on the </w:t>
      </w:r>
      <w:proofErr w:type="spellStart"/>
      <w:r w:rsidRPr="0022326D">
        <w:rPr>
          <w:rFonts w:ascii="Arial" w:eastAsia="Arial" w:hAnsi="Arial" w:cs="Arial"/>
          <w:lang w:val="en-IE"/>
        </w:rPr>
        <w:t>Contractc›rs</w:t>
      </w:r>
      <w:proofErr w:type="spellEnd"/>
      <w:r w:rsidRPr="0022326D">
        <w:rPr>
          <w:rFonts w:ascii="Arial" w:eastAsia="Arial" w:hAnsi="Arial" w:cs="Arial"/>
          <w:lang w:val="en-IE"/>
        </w:rPr>
        <w:t xml:space="preserve"> in respect </w:t>
      </w:r>
      <w:r w:rsidRPr="0022326D">
        <w:rPr>
          <w:rFonts w:ascii="Arial" w:eastAsia="Arial" w:hAnsi="Arial" w:cs="Arial"/>
          <w:color w:val="111111"/>
          <w:lang w:val="en-IE"/>
        </w:rPr>
        <w:t xml:space="preserve">of </w:t>
      </w:r>
      <w:r w:rsidRPr="0022326D">
        <w:rPr>
          <w:rFonts w:ascii="Arial" w:eastAsia="Arial" w:hAnsi="Arial" w:cs="Arial"/>
          <w:lang w:val="en-IE"/>
        </w:rPr>
        <w:t>vibrations at the</w:t>
      </w:r>
      <w:r w:rsidRPr="0022326D">
        <w:rPr>
          <w:rFonts w:ascii="Arial" w:eastAsia="Arial" w:hAnsi="Arial" w:cs="Arial"/>
          <w:spacing w:val="-22"/>
          <w:lang w:val="en-IE"/>
        </w:rPr>
        <w:t xml:space="preserve"> </w:t>
      </w:r>
      <w:r w:rsidRPr="0022326D">
        <w:rPr>
          <w:rFonts w:ascii="Arial" w:eastAsia="Arial" w:hAnsi="Arial" w:cs="Arial"/>
          <w:lang w:val="en-IE"/>
        </w:rPr>
        <w:t>Property:</w:t>
      </w:r>
    </w:p>
    <w:p w14:paraId="3D173EDE" w14:textId="77777777" w:rsidR="006A3C27" w:rsidRPr="0022326D" w:rsidRDefault="006A3C27">
      <w:pPr>
        <w:spacing w:line="345" w:lineRule="auto"/>
        <w:rPr>
          <w:rFonts w:ascii="Arial" w:eastAsia="Arial" w:hAnsi="Arial" w:cs="Arial"/>
          <w:sz w:val="21"/>
          <w:szCs w:val="21"/>
          <w:lang w:val="en-IE"/>
        </w:rPr>
        <w:sectPr w:rsidR="006A3C27" w:rsidRPr="0022326D">
          <w:pgSz w:w="11900" w:h="16840"/>
          <w:pgMar w:top="1600" w:right="1340" w:bottom="280" w:left="1680" w:header="720" w:footer="720" w:gutter="0"/>
          <w:cols w:space="720"/>
        </w:sectPr>
      </w:pPr>
    </w:p>
    <w:p w14:paraId="3FD3A47D" w14:textId="77777777" w:rsidR="006A3C27" w:rsidRPr="0022326D" w:rsidRDefault="006A3C27">
      <w:pPr>
        <w:spacing w:before="6"/>
        <w:rPr>
          <w:rFonts w:ascii="Arial" w:eastAsia="Arial" w:hAnsi="Arial" w:cs="Arial"/>
          <w:sz w:val="14"/>
          <w:szCs w:val="14"/>
          <w:lang w:val="en-IE"/>
        </w:rPr>
      </w:pPr>
    </w:p>
    <w:p w14:paraId="355A2115" w14:textId="77777777" w:rsidR="006A3C27" w:rsidRPr="0022326D" w:rsidRDefault="00000000">
      <w:pPr>
        <w:pStyle w:val="ListParagraph"/>
        <w:numPr>
          <w:ilvl w:val="1"/>
          <w:numId w:val="1"/>
        </w:numPr>
        <w:tabs>
          <w:tab w:val="left" w:pos="1671"/>
        </w:tabs>
        <w:spacing w:before="72" w:line="360" w:lineRule="auto"/>
        <w:ind w:left="1679" w:right="111" w:hanging="719"/>
        <w:jc w:val="both"/>
        <w:rPr>
          <w:rFonts w:ascii="Arial" w:eastAsia="Arial" w:hAnsi="Arial" w:cs="Arial"/>
          <w:color w:val="111111"/>
          <w:lang w:val="en-IE"/>
        </w:rPr>
      </w:pPr>
      <w:r w:rsidRPr="0022326D">
        <w:rPr>
          <w:rFonts w:ascii="Arial" w:hAnsi="Arial" w:cs="Arial"/>
          <w:lang w:val="en-IE"/>
        </w:rPr>
        <w:t xml:space="preserve">the proposed construction works will </w:t>
      </w:r>
      <w:r w:rsidRPr="0022326D">
        <w:rPr>
          <w:rFonts w:ascii="Arial" w:hAnsi="Arial" w:cs="Arial"/>
          <w:color w:val="0F0F0F"/>
          <w:lang w:val="en-IE"/>
        </w:rPr>
        <w:t xml:space="preserve">be </w:t>
      </w:r>
      <w:r w:rsidRPr="0022326D">
        <w:rPr>
          <w:rFonts w:ascii="Arial" w:hAnsi="Arial" w:cs="Arial"/>
          <w:lang w:val="en-IE"/>
        </w:rPr>
        <w:t>carried out in compliance with the recommendations in BS5228-Prt 2:2009 +A1 :2014: Code of practice for</w:t>
      </w:r>
      <w:r w:rsidRPr="0022326D">
        <w:rPr>
          <w:rFonts w:ascii="Arial" w:hAnsi="Arial" w:cs="Arial"/>
          <w:spacing w:val="-29"/>
          <w:lang w:val="en-IE"/>
        </w:rPr>
        <w:t xml:space="preserve"> </w:t>
      </w:r>
      <w:r w:rsidRPr="0022326D">
        <w:rPr>
          <w:rFonts w:ascii="Arial" w:hAnsi="Arial" w:cs="Arial"/>
          <w:lang w:val="en-IE"/>
        </w:rPr>
        <w:t xml:space="preserve">noise and vibration control </w:t>
      </w:r>
      <w:r w:rsidRPr="0022326D">
        <w:rPr>
          <w:rFonts w:ascii="Arial" w:hAnsi="Arial" w:cs="Arial"/>
          <w:color w:val="111111"/>
          <w:lang w:val="en-IE"/>
        </w:rPr>
        <w:t xml:space="preserve">on </w:t>
      </w:r>
      <w:r w:rsidRPr="0022326D">
        <w:rPr>
          <w:rFonts w:ascii="Arial" w:hAnsi="Arial" w:cs="Arial"/>
          <w:lang w:val="en-IE"/>
        </w:rPr>
        <w:t>construction and open</w:t>
      </w:r>
      <w:r w:rsidRPr="0022326D">
        <w:rPr>
          <w:rFonts w:ascii="Arial" w:hAnsi="Arial" w:cs="Arial"/>
          <w:spacing w:val="-12"/>
          <w:lang w:val="en-IE"/>
        </w:rPr>
        <w:t xml:space="preserve"> </w:t>
      </w:r>
      <w:proofErr w:type="gramStart"/>
      <w:r w:rsidRPr="0022326D">
        <w:rPr>
          <w:rFonts w:ascii="Arial" w:hAnsi="Arial" w:cs="Arial"/>
          <w:lang w:val="en-IE"/>
        </w:rPr>
        <w:t>sites;</w:t>
      </w:r>
      <w:proofErr w:type="gramEnd"/>
    </w:p>
    <w:p w14:paraId="5DB3FC04" w14:textId="77777777" w:rsidR="006A3C27" w:rsidRPr="0022326D" w:rsidRDefault="006A3C27">
      <w:pPr>
        <w:rPr>
          <w:rFonts w:ascii="Arial" w:eastAsia="Arial" w:hAnsi="Arial" w:cs="Arial"/>
          <w:lang w:val="en-IE"/>
        </w:rPr>
      </w:pPr>
    </w:p>
    <w:p w14:paraId="5CD81A0A" w14:textId="77777777" w:rsidR="006A3C27" w:rsidRPr="0022326D" w:rsidRDefault="00000000">
      <w:pPr>
        <w:pStyle w:val="ListParagraph"/>
        <w:numPr>
          <w:ilvl w:val="1"/>
          <w:numId w:val="1"/>
        </w:numPr>
        <w:tabs>
          <w:tab w:val="left" w:pos="1671"/>
        </w:tabs>
        <w:spacing w:before="134" w:line="360" w:lineRule="auto"/>
        <w:ind w:left="1670" w:right="106" w:hanging="710"/>
        <w:jc w:val="both"/>
        <w:rPr>
          <w:rFonts w:ascii="Arial" w:eastAsia="Arial" w:hAnsi="Arial" w:cs="Arial"/>
          <w:color w:val="1C1C1C"/>
          <w:lang w:val="en-IE"/>
        </w:rPr>
      </w:pPr>
      <w:r w:rsidRPr="0022326D">
        <w:rPr>
          <w:rFonts w:ascii="Arial" w:hAnsi="Arial" w:cs="Arial"/>
          <w:lang w:val="en-IE"/>
        </w:rPr>
        <w:t xml:space="preserve">the maximum peak particle velocities due to intermittent vibrations </w:t>
      </w:r>
      <w:r w:rsidRPr="0022326D">
        <w:rPr>
          <w:rFonts w:ascii="Arial" w:hAnsi="Arial" w:cs="Arial"/>
          <w:color w:val="131313"/>
          <w:lang w:val="en-IE"/>
        </w:rPr>
        <w:t xml:space="preserve">at </w:t>
      </w:r>
      <w:r w:rsidRPr="0022326D">
        <w:rPr>
          <w:rFonts w:ascii="Arial" w:hAnsi="Arial" w:cs="Arial"/>
          <w:lang w:val="en-IE"/>
        </w:rPr>
        <w:t xml:space="preserve">the Property will be limited </w:t>
      </w:r>
      <w:r w:rsidRPr="0022326D">
        <w:rPr>
          <w:rFonts w:ascii="Arial" w:hAnsi="Arial" w:cs="Arial"/>
          <w:color w:val="0E0E0E"/>
          <w:lang w:val="en-IE"/>
        </w:rPr>
        <w:t xml:space="preserve">to </w:t>
      </w:r>
      <w:r w:rsidRPr="0022326D">
        <w:rPr>
          <w:rFonts w:ascii="Arial" w:hAnsi="Arial" w:cs="Arial"/>
          <w:lang w:val="en-IE"/>
        </w:rPr>
        <w:t>4mm/s for frequencies less than 1fJhz and 10mm/s for frequencies between 50 and</w:t>
      </w:r>
      <w:r w:rsidRPr="0022326D">
        <w:rPr>
          <w:rFonts w:ascii="Arial" w:hAnsi="Arial" w:cs="Arial"/>
          <w:spacing w:val="9"/>
          <w:lang w:val="en-IE"/>
        </w:rPr>
        <w:t xml:space="preserve"> </w:t>
      </w:r>
      <w:proofErr w:type="gramStart"/>
      <w:r w:rsidRPr="0022326D">
        <w:rPr>
          <w:rFonts w:ascii="Arial" w:hAnsi="Arial" w:cs="Arial"/>
          <w:lang w:val="en-IE"/>
        </w:rPr>
        <w:t>100hz;</w:t>
      </w:r>
      <w:proofErr w:type="gramEnd"/>
    </w:p>
    <w:p w14:paraId="696BE3BF" w14:textId="77777777" w:rsidR="006A3C27" w:rsidRPr="0022326D" w:rsidRDefault="006A3C27">
      <w:pPr>
        <w:rPr>
          <w:rFonts w:ascii="Arial" w:eastAsia="Arial" w:hAnsi="Arial" w:cs="Arial"/>
          <w:lang w:val="en-IE"/>
        </w:rPr>
      </w:pPr>
    </w:p>
    <w:p w14:paraId="6B0D08BA" w14:textId="77777777" w:rsidR="006A3C27" w:rsidRPr="0022326D" w:rsidRDefault="00000000">
      <w:pPr>
        <w:pStyle w:val="ListParagraph"/>
        <w:numPr>
          <w:ilvl w:val="1"/>
          <w:numId w:val="1"/>
        </w:numPr>
        <w:tabs>
          <w:tab w:val="left" w:pos="1671"/>
        </w:tabs>
        <w:spacing w:before="129" w:line="364" w:lineRule="auto"/>
        <w:ind w:left="1679" w:right="124" w:hanging="719"/>
        <w:jc w:val="both"/>
        <w:rPr>
          <w:rFonts w:ascii="Arial" w:eastAsia="Arial" w:hAnsi="Arial" w:cs="Arial"/>
          <w:color w:val="161616"/>
          <w:lang w:val="en-IE"/>
        </w:rPr>
      </w:pPr>
      <w:r w:rsidRPr="0022326D">
        <w:rPr>
          <w:rFonts w:ascii="Arial" w:hAnsi="Arial" w:cs="Arial"/>
          <w:lang w:val="en-IE"/>
        </w:rPr>
        <w:t>for continuous vibrations the equivalent limits will be 2. 0mrri/s and 5.0mm/s respectively;</w:t>
      </w:r>
      <w:r w:rsidRPr="0022326D">
        <w:rPr>
          <w:rFonts w:ascii="Arial" w:hAnsi="Arial" w:cs="Arial"/>
          <w:spacing w:val="-10"/>
          <w:lang w:val="en-IE"/>
        </w:rPr>
        <w:t xml:space="preserve"> </w:t>
      </w:r>
      <w:r w:rsidRPr="0022326D">
        <w:rPr>
          <w:rFonts w:ascii="Arial" w:hAnsi="Arial" w:cs="Arial"/>
          <w:lang w:val="en-IE"/>
        </w:rPr>
        <w:t>and</w:t>
      </w:r>
    </w:p>
    <w:p w14:paraId="6E14A873" w14:textId="77777777" w:rsidR="006A3C27" w:rsidRPr="0022326D" w:rsidRDefault="006A3C27">
      <w:pPr>
        <w:spacing w:before="10"/>
        <w:rPr>
          <w:rFonts w:ascii="Arial" w:eastAsia="Arial" w:hAnsi="Arial" w:cs="Arial"/>
          <w:sz w:val="32"/>
          <w:szCs w:val="32"/>
          <w:lang w:val="en-IE"/>
        </w:rPr>
      </w:pPr>
    </w:p>
    <w:p w14:paraId="298F3EBD" w14:textId="77777777" w:rsidR="006A3C27" w:rsidRPr="0022326D" w:rsidRDefault="00000000">
      <w:pPr>
        <w:pStyle w:val="ListParagraph"/>
        <w:numPr>
          <w:ilvl w:val="1"/>
          <w:numId w:val="1"/>
        </w:numPr>
        <w:tabs>
          <w:tab w:val="left" w:pos="1671"/>
        </w:tabs>
        <w:spacing w:line="362" w:lineRule="auto"/>
        <w:ind w:left="1679" w:right="114" w:hanging="719"/>
        <w:jc w:val="both"/>
        <w:rPr>
          <w:rFonts w:ascii="Arial" w:eastAsia="Arial" w:hAnsi="Arial" w:cs="Arial"/>
          <w:lang w:val="en-IE"/>
        </w:rPr>
      </w:pPr>
      <w:r w:rsidRPr="0022326D">
        <w:rPr>
          <w:rFonts w:ascii="Arial" w:hAnsi="Arial" w:cs="Arial"/>
          <w:lang w:val="en-IE"/>
        </w:rPr>
        <w:t xml:space="preserve">the Contractor will </w:t>
      </w:r>
      <w:r w:rsidRPr="0022326D">
        <w:rPr>
          <w:rFonts w:ascii="Arial" w:hAnsi="Arial" w:cs="Arial"/>
          <w:color w:val="0E0E0E"/>
          <w:lang w:val="en-IE"/>
        </w:rPr>
        <w:t xml:space="preserve">be </w:t>
      </w:r>
      <w:r w:rsidRPr="0022326D">
        <w:rPr>
          <w:rFonts w:ascii="Arial" w:hAnsi="Arial" w:cs="Arial"/>
          <w:lang w:val="en-IE"/>
        </w:rPr>
        <w:t xml:space="preserve">required </w:t>
      </w:r>
      <w:r w:rsidRPr="0022326D">
        <w:rPr>
          <w:rFonts w:ascii="Arial" w:hAnsi="Arial" w:cs="Arial"/>
          <w:color w:val="0F0F0F"/>
          <w:lang w:val="en-IE"/>
        </w:rPr>
        <w:t xml:space="preserve">to </w:t>
      </w:r>
      <w:r w:rsidRPr="0022326D">
        <w:rPr>
          <w:rFonts w:ascii="Arial" w:hAnsi="Arial" w:cs="Arial"/>
          <w:lang w:val="en-IE"/>
        </w:rPr>
        <w:t xml:space="preserve">monitor vibrations before and during construction activity </w:t>
      </w:r>
      <w:r w:rsidRPr="0022326D">
        <w:rPr>
          <w:rFonts w:ascii="Arial" w:hAnsi="Arial" w:cs="Arial"/>
          <w:color w:val="0F0F0F"/>
          <w:lang w:val="en-IE"/>
        </w:rPr>
        <w:t xml:space="preserve">to </w:t>
      </w:r>
      <w:r w:rsidRPr="0022326D">
        <w:rPr>
          <w:rFonts w:ascii="Arial" w:hAnsi="Arial" w:cs="Arial"/>
          <w:lang w:val="en-IE"/>
        </w:rPr>
        <w:t>ensure compliance with the requirements of the construction contract with</w:t>
      </w:r>
      <w:r w:rsidRPr="0022326D">
        <w:rPr>
          <w:rFonts w:ascii="Arial" w:hAnsi="Arial" w:cs="Arial"/>
          <w:spacing w:val="23"/>
          <w:lang w:val="en-IE"/>
        </w:rPr>
        <w:t xml:space="preserve"> </w:t>
      </w:r>
      <w:r w:rsidRPr="0022326D">
        <w:rPr>
          <w:rFonts w:ascii="Arial" w:hAnsi="Arial" w:cs="Arial"/>
          <w:spacing w:val="4"/>
          <w:lang w:val="en-IE"/>
        </w:rPr>
        <w:t>CU/IE.</w:t>
      </w:r>
    </w:p>
    <w:p w14:paraId="77668EFB" w14:textId="77777777" w:rsidR="006A3C27" w:rsidRPr="0022326D" w:rsidRDefault="006A3C27">
      <w:pPr>
        <w:rPr>
          <w:rFonts w:ascii="Arial" w:eastAsia="Arial" w:hAnsi="Arial" w:cs="Arial"/>
          <w:sz w:val="20"/>
          <w:szCs w:val="20"/>
          <w:lang w:val="en-IE"/>
        </w:rPr>
      </w:pPr>
    </w:p>
    <w:p w14:paraId="34882779" w14:textId="77777777" w:rsidR="006A3C27" w:rsidRPr="0022326D" w:rsidRDefault="006A3C27">
      <w:pPr>
        <w:rPr>
          <w:rFonts w:ascii="Arial" w:eastAsia="Arial" w:hAnsi="Arial" w:cs="Arial"/>
          <w:sz w:val="20"/>
          <w:szCs w:val="20"/>
          <w:lang w:val="en-IE"/>
        </w:rPr>
      </w:pPr>
    </w:p>
    <w:p w14:paraId="665F2333" w14:textId="77777777" w:rsidR="006A3C27" w:rsidRPr="0022326D" w:rsidRDefault="006A3C27">
      <w:pPr>
        <w:spacing w:before="6"/>
        <w:rPr>
          <w:rFonts w:ascii="Arial" w:eastAsia="Arial" w:hAnsi="Arial" w:cs="Arial"/>
          <w:sz w:val="28"/>
          <w:szCs w:val="28"/>
          <w:lang w:val="en-IE"/>
        </w:rPr>
      </w:pPr>
    </w:p>
    <w:p w14:paraId="6AD637FD" w14:textId="77777777" w:rsidR="006A3C27" w:rsidRPr="0022326D" w:rsidRDefault="00000000">
      <w:pPr>
        <w:ind w:left="228"/>
        <w:rPr>
          <w:rFonts w:ascii="Arial" w:eastAsia="Arial" w:hAnsi="Arial" w:cs="Arial"/>
          <w:sz w:val="20"/>
          <w:szCs w:val="20"/>
          <w:lang w:val="en-IE"/>
        </w:rPr>
      </w:pPr>
      <w:r w:rsidRPr="0022326D">
        <w:rPr>
          <w:rFonts w:ascii="Arial" w:eastAsia="Arial" w:hAnsi="Arial" w:cs="Arial"/>
          <w:sz w:val="20"/>
          <w:szCs w:val="20"/>
          <w:lang w:val="en-IE"/>
        </w:rPr>
      </w:r>
      <w:r w:rsidRPr="0022326D">
        <w:rPr>
          <w:rFonts w:ascii="Arial" w:eastAsia="Arial" w:hAnsi="Arial" w:cs="Arial"/>
          <w:sz w:val="20"/>
          <w:szCs w:val="20"/>
          <w:lang w:val="en-IE"/>
        </w:rPr>
        <w:pict w14:anchorId="1AE77801">
          <v:group id="_x0000_s1087" style="width:191.1pt;height:48.5pt;mso-position-horizontal-relative:char;mso-position-vertical-relative:line" coordsize="3822,970">
            <v:group id="_x0000_s1088" style="position:absolute;left:12;top:958;width:2817;height:2" coordorigin="12,958" coordsize="2817,2">
              <v:shape id="_x0000_s1092" style="position:absolute;left:12;top:958;width:2817;height:2" coordorigin="12,958" coordsize="2817,0" path="m12,958r2817,e" filled="f" strokecolor="#343434" strokeweight=".42336mm">
                <v:path arrowok="t"/>
              </v:shape>
              <v:shape id="_x0000_s1091" type="#_x0000_t75" style="position:absolute;left:1404;top:442;width:422;height:518">
                <v:imagedata r:id="rId6" o:title=""/>
              </v:shape>
              <v:shape id="_x0000_s1090" type="#_x0000_t75" style="position:absolute;left:1826;width:1996;height:912">
                <v:imagedata r:id="rId7" o:title=""/>
              </v:shape>
              <v:shape id="_x0000_s1089" type="#_x0000_t75" style="position:absolute;left:2;top:14;width:1833;height:360">
                <v:imagedata r:id="rId8" o:title=""/>
              </v:shape>
            </v:group>
            <w10:anchorlock/>
          </v:group>
        </w:pict>
      </w:r>
    </w:p>
    <w:p w14:paraId="372EC44B" w14:textId="77777777" w:rsidR="006A3C27" w:rsidRPr="0022326D" w:rsidRDefault="00000000">
      <w:pPr>
        <w:pStyle w:val="BodyText"/>
        <w:spacing w:before="129" w:line="364" w:lineRule="auto"/>
        <w:ind w:left="240" w:right="5771" w:hanging="10"/>
        <w:rPr>
          <w:rFonts w:cs="Arial"/>
          <w:lang w:val="en-IE"/>
        </w:rPr>
      </w:pPr>
      <w:proofErr w:type="spellStart"/>
      <w:r w:rsidRPr="0022326D">
        <w:rPr>
          <w:rFonts w:cs="Arial"/>
          <w:lang w:val="en-IE"/>
        </w:rPr>
        <w:t>Céras</w:t>
      </w:r>
      <w:proofErr w:type="spellEnd"/>
      <w:r w:rsidRPr="0022326D">
        <w:rPr>
          <w:rFonts w:cs="Arial"/>
          <w:lang w:val="en-IE"/>
        </w:rPr>
        <w:t xml:space="preserve"> </w:t>
      </w:r>
      <w:proofErr w:type="spellStart"/>
      <w:r w:rsidRPr="0022326D">
        <w:rPr>
          <w:rFonts w:cs="Arial"/>
          <w:lang w:val="en-IE"/>
        </w:rPr>
        <w:t>lompair</w:t>
      </w:r>
      <w:proofErr w:type="spellEnd"/>
      <w:r w:rsidRPr="0022326D">
        <w:rPr>
          <w:rFonts w:cs="Arial"/>
          <w:lang w:val="en-IE"/>
        </w:rPr>
        <w:t xml:space="preserve"> Eireann (CU) </w:t>
      </w:r>
      <w:proofErr w:type="spellStart"/>
      <w:r w:rsidRPr="0022326D">
        <w:rPr>
          <w:rFonts w:cs="Arial"/>
          <w:lang w:val="en-IE"/>
        </w:rPr>
        <w:t>larnrod</w:t>
      </w:r>
      <w:proofErr w:type="spellEnd"/>
      <w:r w:rsidRPr="0022326D">
        <w:rPr>
          <w:rFonts w:cs="Arial"/>
          <w:lang w:val="en-IE"/>
        </w:rPr>
        <w:t xml:space="preserve"> Eireann-Irish</w:t>
      </w:r>
      <w:r w:rsidRPr="0022326D">
        <w:rPr>
          <w:rFonts w:cs="Arial"/>
          <w:spacing w:val="2"/>
          <w:lang w:val="en-IE"/>
        </w:rPr>
        <w:t xml:space="preserve"> </w:t>
      </w:r>
      <w:r w:rsidRPr="0022326D">
        <w:rPr>
          <w:rFonts w:cs="Arial"/>
          <w:lang w:val="en-IE"/>
        </w:rPr>
        <w:t>Rail</w:t>
      </w:r>
    </w:p>
    <w:p w14:paraId="182D53EE" w14:textId="77777777" w:rsidR="006A3C27" w:rsidRPr="0022326D" w:rsidRDefault="006A3C27">
      <w:pPr>
        <w:spacing w:before="8"/>
        <w:rPr>
          <w:rFonts w:ascii="Arial" w:eastAsia="Arial" w:hAnsi="Arial" w:cs="Arial"/>
          <w:sz w:val="23"/>
          <w:szCs w:val="23"/>
          <w:lang w:val="en-IE"/>
        </w:rPr>
      </w:pPr>
    </w:p>
    <w:p w14:paraId="1DF98D68" w14:textId="77777777" w:rsidR="006A3C27" w:rsidRPr="0022326D" w:rsidRDefault="00000000">
      <w:pPr>
        <w:tabs>
          <w:tab w:val="left" w:pos="969"/>
        </w:tabs>
        <w:spacing w:line="472" w:lineRule="auto"/>
        <w:ind w:left="221" w:right="4156" w:firstLine="19"/>
        <w:rPr>
          <w:rFonts w:ascii="Arial" w:eastAsia="Arial" w:hAnsi="Arial" w:cs="Arial"/>
          <w:sz w:val="21"/>
          <w:szCs w:val="21"/>
          <w:lang w:val="en-IE"/>
        </w:rPr>
      </w:pPr>
      <w:r w:rsidRPr="0022326D">
        <w:rPr>
          <w:rFonts w:ascii="Arial" w:hAnsi="Arial" w:cs="Arial"/>
          <w:lang w:val="en-IE"/>
        </w:rPr>
        <w:pict w14:anchorId="3CF38360">
          <v:shape id="_x0000_s1086" type="#_x0000_t75" style="position:absolute;left:0;text-align:left;margin-left:111.8pt;margin-top:42.25pt;width:254.3pt;height:62.4pt;z-index:-251656704;mso-position-horizontal-relative:page">
            <v:imagedata r:id="rId9" o:title=""/>
            <w10:wrap anchorx="page"/>
          </v:shape>
        </w:pict>
      </w:r>
      <w:r w:rsidRPr="0022326D">
        <w:rPr>
          <w:rFonts w:ascii="Arial" w:hAnsi="Arial" w:cs="Arial"/>
          <w:sz w:val="21"/>
          <w:lang w:val="en-IE"/>
        </w:rPr>
        <w:t>Date:</w:t>
      </w:r>
      <w:r w:rsidRPr="0022326D">
        <w:rPr>
          <w:rFonts w:ascii="Arial" w:hAnsi="Arial" w:cs="Arial"/>
          <w:sz w:val="21"/>
          <w:lang w:val="en-IE"/>
        </w:rPr>
        <w:tab/>
      </w:r>
      <w:r w:rsidRPr="0022326D">
        <w:rPr>
          <w:rFonts w:ascii="Arial" w:hAnsi="Arial" w:cs="Arial"/>
          <w:position w:val="-12"/>
          <w:sz w:val="21"/>
          <w:lang w:val="en-IE"/>
        </w:rPr>
        <w:drawing>
          <wp:inline distT="0" distB="0" distL="0" distR="0" wp14:anchorId="6503C404" wp14:editId="5C83B035">
            <wp:extent cx="365637" cy="274346"/>
            <wp:effectExtent l="0" t="0" r="0" b="0"/>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jpeg"/>
                    <pic:cNvPicPr/>
                  </pic:nvPicPr>
                  <pic:blipFill>
                    <a:blip r:embed="rId10" cstate="print"/>
                    <a:stretch>
                      <a:fillRect/>
                    </a:stretch>
                  </pic:blipFill>
                  <pic:spPr>
                    <a:xfrm>
                      <a:off x="0" y="0"/>
                      <a:ext cx="365637" cy="274346"/>
                    </a:xfrm>
                    <a:prstGeom prst="rect">
                      <a:avLst/>
                    </a:prstGeom>
                  </pic:spPr>
                </pic:pic>
              </a:graphicData>
            </a:graphic>
          </wp:inline>
        </w:drawing>
      </w:r>
      <w:r w:rsidRPr="0022326D">
        <w:rPr>
          <w:rFonts w:ascii="Arial" w:hAnsi="Arial" w:cs="Arial"/>
          <w:position w:val="-8"/>
          <w:sz w:val="21"/>
          <w:lang w:val="en-IE"/>
        </w:rPr>
        <w:t xml:space="preserve">  </w:t>
      </w:r>
      <w:r w:rsidRPr="0022326D">
        <w:rPr>
          <w:rFonts w:ascii="Arial" w:hAnsi="Arial" w:cs="Arial"/>
          <w:position w:val="-8"/>
          <w:sz w:val="21"/>
          <w:lang w:val="en-IE"/>
        </w:rPr>
        <w:drawing>
          <wp:inline distT="0" distB="0" distL="0" distR="0" wp14:anchorId="430BCA87" wp14:editId="36657EC0">
            <wp:extent cx="2248668" cy="256056"/>
            <wp:effectExtent l="0" t="0" r="0" b="0"/>
            <wp:docPr id="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11" cstate="print"/>
                    <a:stretch>
                      <a:fillRect/>
                    </a:stretch>
                  </pic:blipFill>
                  <pic:spPr>
                    <a:xfrm>
                      <a:off x="0" y="0"/>
                      <a:ext cx="2248668" cy="256056"/>
                    </a:xfrm>
                    <a:prstGeom prst="rect">
                      <a:avLst/>
                    </a:prstGeom>
                  </pic:spPr>
                </pic:pic>
              </a:graphicData>
            </a:graphic>
          </wp:inline>
        </w:drawing>
      </w:r>
      <w:r w:rsidRPr="0022326D">
        <w:rPr>
          <w:rFonts w:ascii="Arial" w:hAnsi="Arial" w:cs="Arial"/>
          <w:position w:val="-8"/>
          <w:sz w:val="21"/>
          <w:lang w:val="en-IE"/>
        </w:rPr>
        <w:t xml:space="preserve">                                                   </w:t>
      </w:r>
      <w:proofErr w:type="gramStart"/>
      <w:r w:rsidRPr="0022326D">
        <w:rPr>
          <w:rFonts w:ascii="Arial" w:hAnsi="Arial" w:cs="Arial"/>
          <w:sz w:val="21"/>
          <w:lang w:val="en-IE"/>
        </w:rPr>
        <w:t xml:space="preserve">Witnessed </w:t>
      </w:r>
      <w:r w:rsidRPr="0022326D">
        <w:rPr>
          <w:rFonts w:ascii="Arial" w:hAnsi="Arial" w:cs="Arial"/>
          <w:spacing w:val="8"/>
          <w:sz w:val="21"/>
          <w:lang w:val="en-IE"/>
        </w:rPr>
        <w:t xml:space="preserve"> </w:t>
      </w:r>
      <w:r w:rsidRPr="0022326D">
        <w:rPr>
          <w:rFonts w:ascii="Arial" w:hAnsi="Arial" w:cs="Arial"/>
          <w:sz w:val="21"/>
          <w:lang w:val="en-IE"/>
        </w:rPr>
        <w:t>by</w:t>
      </w:r>
      <w:proofErr w:type="gramEnd"/>
      <w:r w:rsidRPr="0022326D">
        <w:rPr>
          <w:rFonts w:ascii="Arial" w:hAnsi="Arial" w:cs="Arial"/>
          <w:sz w:val="21"/>
          <w:lang w:val="en-IE"/>
        </w:rPr>
        <w:t>:</w:t>
      </w:r>
    </w:p>
    <w:p w14:paraId="09B28E40" w14:textId="77777777" w:rsidR="006A3C27" w:rsidRPr="0022326D" w:rsidRDefault="006A3C27">
      <w:pPr>
        <w:spacing w:before="9"/>
        <w:rPr>
          <w:rFonts w:ascii="Arial" w:eastAsia="Arial" w:hAnsi="Arial" w:cs="Arial"/>
          <w:sz w:val="24"/>
          <w:szCs w:val="24"/>
          <w:lang w:val="en-IE"/>
        </w:rPr>
      </w:pPr>
    </w:p>
    <w:p w14:paraId="2207DAF5" w14:textId="77777777" w:rsidR="006A3C27" w:rsidRPr="0022326D" w:rsidRDefault="00000000">
      <w:pPr>
        <w:ind w:left="240" w:right="5771"/>
        <w:rPr>
          <w:rFonts w:ascii="Arial" w:eastAsia="Arial Narrow" w:hAnsi="Arial" w:cs="Arial"/>
          <w:sz w:val="21"/>
          <w:szCs w:val="21"/>
          <w:lang w:val="en-IE"/>
        </w:rPr>
      </w:pPr>
      <w:r w:rsidRPr="0022326D">
        <w:rPr>
          <w:rFonts w:ascii="Arial" w:hAnsi="Arial" w:cs="Arial"/>
          <w:w w:val="125"/>
          <w:sz w:val="21"/>
          <w:lang w:val="en-IE"/>
        </w:rPr>
        <w:t>Date:</w:t>
      </w:r>
    </w:p>
    <w:p w14:paraId="2267BB34" w14:textId="77777777" w:rsidR="006A3C27" w:rsidRPr="0022326D" w:rsidRDefault="006A3C27">
      <w:pPr>
        <w:rPr>
          <w:rFonts w:ascii="Arial" w:eastAsia="Arial Narrow" w:hAnsi="Arial" w:cs="Arial"/>
          <w:sz w:val="20"/>
          <w:szCs w:val="20"/>
          <w:lang w:val="en-IE"/>
        </w:rPr>
      </w:pPr>
    </w:p>
    <w:p w14:paraId="00857756" w14:textId="77777777" w:rsidR="006A3C27" w:rsidRPr="0022326D" w:rsidRDefault="006A3C27">
      <w:pPr>
        <w:rPr>
          <w:rFonts w:ascii="Arial" w:eastAsia="Arial Narrow" w:hAnsi="Arial" w:cs="Arial"/>
          <w:sz w:val="20"/>
          <w:szCs w:val="20"/>
          <w:lang w:val="en-IE"/>
        </w:rPr>
      </w:pPr>
    </w:p>
    <w:p w14:paraId="1B3FCF9F" w14:textId="77777777" w:rsidR="006A3C27" w:rsidRPr="0022326D" w:rsidRDefault="006A3C27">
      <w:pPr>
        <w:rPr>
          <w:rFonts w:ascii="Arial" w:eastAsia="Arial Narrow" w:hAnsi="Arial" w:cs="Arial"/>
          <w:sz w:val="20"/>
          <w:szCs w:val="20"/>
          <w:lang w:val="en-IE"/>
        </w:rPr>
      </w:pPr>
    </w:p>
    <w:p w14:paraId="7A0CD522" w14:textId="77777777" w:rsidR="006A3C27" w:rsidRPr="0022326D" w:rsidRDefault="006A3C27">
      <w:pPr>
        <w:spacing w:before="3"/>
        <w:rPr>
          <w:rFonts w:ascii="Arial" w:eastAsia="Arial Narrow" w:hAnsi="Arial" w:cs="Arial"/>
          <w:sz w:val="17"/>
          <w:szCs w:val="17"/>
          <w:lang w:val="en-IE"/>
        </w:rPr>
      </w:pPr>
    </w:p>
    <w:p w14:paraId="595984E7" w14:textId="77777777" w:rsidR="006A3C27" w:rsidRPr="0022326D" w:rsidRDefault="00000000">
      <w:pPr>
        <w:ind w:left="230" w:right="5771"/>
        <w:rPr>
          <w:rFonts w:ascii="Arial" w:eastAsia="Arial" w:hAnsi="Arial" w:cs="Arial"/>
          <w:sz w:val="21"/>
          <w:szCs w:val="21"/>
          <w:lang w:val="en-IE"/>
        </w:rPr>
      </w:pPr>
      <w:r w:rsidRPr="0022326D">
        <w:rPr>
          <w:rFonts w:ascii="Arial" w:hAnsi="Arial" w:cs="Arial"/>
          <w:sz w:val="21"/>
          <w:lang w:val="en-IE"/>
        </w:rPr>
        <w:t>Signed:</w:t>
      </w:r>
    </w:p>
    <w:p w14:paraId="5A4C8AC7" w14:textId="77777777" w:rsidR="006A3C27" w:rsidRPr="0022326D" w:rsidRDefault="006A3C27">
      <w:pPr>
        <w:spacing w:before="2"/>
        <w:rPr>
          <w:rFonts w:ascii="Arial" w:eastAsia="Arial" w:hAnsi="Arial" w:cs="Arial"/>
          <w:sz w:val="21"/>
          <w:szCs w:val="21"/>
          <w:lang w:val="en-IE"/>
        </w:rPr>
      </w:pPr>
    </w:p>
    <w:p w14:paraId="4574CD9C" w14:textId="77777777" w:rsidR="006A3C27" w:rsidRPr="0022326D" w:rsidRDefault="00000000">
      <w:pPr>
        <w:ind w:left="115"/>
        <w:rPr>
          <w:rFonts w:ascii="Arial" w:eastAsia="Arial" w:hAnsi="Arial" w:cs="Arial"/>
          <w:sz w:val="20"/>
          <w:szCs w:val="20"/>
          <w:lang w:val="en-IE"/>
        </w:rPr>
      </w:pPr>
      <w:r w:rsidRPr="0022326D">
        <w:rPr>
          <w:rFonts w:ascii="Arial" w:eastAsia="Arial" w:hAnsi="Arial" w:cs="Arial"/>
          <w:sz w:val="20"/>
          <w:szCs w:val="20"/>
          <w:lang w:val="en-IE"/>
        </w:rPr>
        <w:drawing>
          <wp:inline distT="0" distB="0" distL="0" distR="0" wp14:anchorId="6EBC6031" wp14:editId="4BC32CD7">
            <wp:extent cx="1620837" cy="347472"/>
            <wp:effectExtent l="0" t="0" r="0" b="0"/>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pic:cNvPicPr/>
                  </pic:nvPicPr>
                  <pic:blipFill>
                    <a:blip r:embed="rId12" cstate="print"/>
                    <a:stretch>
                      <a:fillRect/>
                    </a:stretch>
                  </pic:blipFill>
                  <pic:spPr>
                    <a:xfrm>
                      <a:off x="0" y="0"/>
                      <a:ext cx="1620837" cy="347472"/>
                    </a:xfrm>
                    <a:prstGeom prst="rect">
                      <a:avLst/>
                    </a:prstGeom>
                  </pic:spPr>
                </pic:pic>
              </a:graphicData>
            </a:graphic>
          </wp:inline>
        </w:drawing>
      </w:r>
    </w:p>
    <w:p w14:paraId="2D00A0EE" w14:textId="77777777" w:rsidR="006A3C27" w:rsidRPr="0022326D" w:rsidRDefault="00000000">
      <w:pPr>
        <w:spacing w:before="115"/>
        <w:ind w:left="230"/>
        <w:rPr>
          <w:rFonts w:ascii="Arial" w:eastAsia="Arial" w:hAnsi="Arial" w:cs="Arial"/>
          <w:sz w:val="21"/>
          <w:szCs w:val="21"/>
          <w:lang w:val="en-IE"/>
        </w:rPr>
      </w:pPr>
      <w:r w:rsidRPr="0022326D">
        <w:rPr>
          <w:rFonts w:ascii="Arial" w:hAnsi="Arial" w:cs="Arial"/>
          <w:sz w:val="21"/>
          <w:lang w:val="en-IE"/>
        </w:rPr>
        <w:t xml:space="preserve">Sean Malone </w:t>
      </w:r>
      <w:proofErr w:type="gramStart"/>
      <w:r w:rsidRPr="0022326D">
        <w:rPr>
          <w:rFonts w:ascii="Arial" w:hAnsi="Arial" w:cs="Arial"/>
          <w:sz w:val="21"/>
          <w:lang w:val="en-IE"/>
        </w:rPr>
        <w:t xml:space="preserve">as  </w:t>
      </w:r>
      <w:r w:rsidRPr="0022326D">
        <w:rPr>
          <w:rFonts w:ascii="Arial" w:hAnsi="Arial" w:cs="Arial"/>
          <w:color w:val="0F0F0F"/>
          <w:sz w:val="21"/>
          <w:lang w:val="en-IE"/>
        </w:rPr>
        <w:t>personal</w:t>
      </w:r>
      <w:proofErr w:type="gramEnd"/>
      <w:r w:rsidRPr="0022326D">
        <w:rPr>
          <w:rFonts w:ascii="Arial" w:hAnsi="Arial" w:cs="Arial"/>
          <w:color w:val="0F0F0F"/>
          <w:sz w:val="21"/>
          <w:lang w:val="en-IE"/>
        </w:rPr>
        <w:t xml:space="preserve">  </w:t>
      </w:r>
      <w:r w:rsidRPr="0022326D">
        <w:rPr>
          <w:rFonts w:ascii="Arial" w:hAnsi="Arial" w:cs="Arial"/>
          <w:sz w:val="21"/>
          <w:lang w:val="en-IE"/>
        </w:rPr>
        <w:t xml:space="preserve">representative  </w:t>
      </w:r>
      <w:r w:rsidRPr="0022326D">
        <w:rPr>
          <w:rFonts w:ascii="Arial" w:hAnsi="Arial" w:cs="Arial"/>
          <w:color w:val="131313"/>
          <w:sz w:val="21"/>
          <w:lang w:val="en-IE"/>
        </w:rPr>
        <w:t xml:space="preserve">of </w:t>
      </w:r>
      <w:r w:rsidRPr="0022326D">
        <w:rPr>
          <w:rFonts w:ascii="Arial" w:hAnsi="Arial" w:cs="Arial"/>
          <w:sz w:val="21"/>
          <w:lang w:val="en-IE"/>
        </w:rPr>
        <w:t>the  late John</w:t>
      </w:r>
      <w:r w:rsidRPr="0022326D">
        <w:rPr>
          <w:rFonts w:ascii="Arial" w:hAnsi="Arial" w:cs="Arial"/>
          <w:spacing w:val="54"/>
          <w:sz w:val="21"/>
          <w:lang w:val="en-IE"/>
        </w:rPr>
        <w:t xml:space="preserve"> </w:t>
      </w:r>
      <w:r w:rsidRPr="0022326D">
        <w:rPr>
          <w:rFonts w:ascii="Arial" w:hAnsi="Arial" w:cs="Arial"/>
          <w:sz w:val="21"/>
          <w:lang w:val="en-IE"/>
        </w:rPr>
        <w:t>Malone</w:t>
      </w:r>
    </w:p>
    <w:p w14:paraId="0C2A9A57" w14:textId="77777777" w:rsidR="006A3C27" w:rsidRPr="0022326D" w:rsidRDefault="006A3C27">
      <w:pPr>
        <w:rPr>
          <w:rFonts w:ascii="Arial" w:eastAsia="Arial" w:hAnsi="Arial" w:cs="Arial"/>
          <w:sz w:val="20"/>
          <w:szCs w:val="20"/>
          <w:lang w:val="en-IE"/>
        </w:rPr>
      </w:pPr>
    </w:p>
    <w:p w14:paraId="596FA0D8" w14:textId="77777777" w:rsidR="006A3C27" w:rsidRPr="0022326D" w:rsidRDefault="006A3C27">
      <w:pPr>
        <w:spacing w:before="11"/>
        <w:rPr>
          <w:rFonts w:ascii="Arial" w:eastAsia="Arial" w:hAnsi="Arial" w:cs="Arial"/>
          <w:sz w:val="14"/>
          <w:szCs w:val="14"/>
          <w:lang w:val="en-IE"/>
        </w:rPr>
      </w:pPr>
    </w:p>
    <w:p w14:paraId="2A7A62E0" w14:textId="77777777" w:rsidR="006A3C27" w:rsidRPr="0022326D" w:rsidRDefault="00000000">
      <w:pPr>
        <w:ind w:left="240"/>
        <w:rPr>
          <w:rFonts w:ascii="Arial" w:eastAsia="Arial" w:hAnsi="Arial" w:cs="Arial"/>
          <w:sz w:val="20"/>
          <w:szCs w:val="20"/>
          <w:lang w:val="en-IE"/>
        </w:rPr>
      </w:pPr>
      <w:r w:rsidRPr="0022326D">
        <w:rPr>
          <w:rFonts w:ascii="Arial" w:eastAsia="Arial" w:hAnsi="Arial" w:cs="Arial"/>
          <w:sz w:val="20"/>
          <w:szCs w:val="20"/>
          <w:lang w:val="en-IE"/>
        </w:rPr>
        <w:drawing>
          <wp:inline distT="0" distB="0" distL="0" distR="0" wp14:anchorId="199C0375" wp14:editId="113D60B2">
            <wp:extent cx="1395382" cy="256031"/>
            <wp:effectExtent l="0" t="0" r="0" b="0"/>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3" cstate="print"/>
                    <a:stretch>
                      <a:fillRect/>
                    </a:stretch>
                  </pic:blipFill>
                  <pic:spPr>
                    <a:xfrm>
                      <a:off x="0" y="0"/>
                      <a:ext cx="1395382" cy="256031"/>
                    </a:xfrm>
                    <a:prstGeom prst="rect">
                      <a:avLst/>
                    </a:prstGeom>
                  </pic:spPr>
                </pic:pic>
              </a:graphicData>
            </a:graphic>
          </wp:inline>
        </w:drawing>
      </w:r>
    </w:p>
    <w:p w14:paraId="342FEE23" w14:textId="77777777" w:rsidR="006A3C27" w:rsidRPr="0022326D" w:rsidRDefault="006A3C27">
      <w:pPr>
        <w:rPr>
          <w:rFonts w:ascii="Arial" w:eastAsia="Arial" w:hAnsi="Arial" w:cs="Arial"/>
          <w:sz w:val="20"/>
          <w:szCs w:val="20"/>
          <w:lang w:val="en-IE"/>
        </w:rPr>
        <w:sectPr w:rsidR="006A3C27" w:rsidRPr="0022326D">
          <w:pgSz w:w="11900" w:h="16840"/>
          <w:pgMar w:top="1600" w:right="1340" w:bottom="280" w:left="1180" w:header="720" w:footer="720" w:gutter="0"/>
          <w:cols w:space="720"/>
        </w:sectPr>
      </w:pPr>
    </w:p>
    <w:p w14:paraId="2DCF887C" w14:textId="77777777" w:rsidR="006A3C27" w:rsidRPr="0022326D" w:rsidRDefault="006A3C27">
      <w:pPr>
        <w:spacing w:before="1"/>
        <w:rPr>
          <w:rFonts w:ascii="Arial" w:eastAsia="Arial" w:hAnsi="Arial" w:cs="Arial"/>
          <w:sz w:val="12"/>
          <w:szCs w:val="12"/>
          <w:lang w:val="en-IE"/>
        </w:rPr>
      </w:pPr>
    </w:p>
    <w:p w14:paraId="0DB3D9BD" w14:textId="77777777" w:rsidR="006A3C27" w:rsidRPr="0022326D" w:rsidRDefault="00000000">
      <w:pPr>
        <w:pStyle w:val="Heading1"/>
        <w:spacing w:before="70"/>
        <w:rPr>
          <w:rFonts w:cs="Arial"/>
          <w:lang w:val="en-IE"/>
        </w:rPr>
      </w:pPr>
      <w:r w:rsidRPr="0022326D">
        <w:rPr>
          <w:rFonts w:cs="Arial"/>
          <w:lang w:val="en-IE"/>
        </w:rPr>
        <w:pict w14:anchorId="7AB3412F">
          <v:shape id="_x0000_s1085" type="#_x0000_t75" style="position:absolute;left:0;text-align:left;margin-left:276.4pt;margin-top:-4.65pt;width:148.75pt;height:29.75pt;z-index:251656704;mso-position-horizontal-relative:page">
            <v:imagedata r:id="rId14" o:title=""/>
            <w10:wrap anchorx="page"/>
          </v:shape>
        </w:pict>
      </w:r>
      <w:r w:rsidRPr="0022326D">
        <w:rPr>
          <w:rFonts w:cs="Arial"/>
          <w:lang w:val="en-IE"/>
        </w:rPr>
        <w:pict w14:anchorId="49D8B4F0">
          <v:shape id="_x0000_s1084" type="#_x0000_t75" style="position:absolute;left:0;text-align:left;margin-left:157.4pt;margin-top:-6.6pt;width:90.2pt;height:24.95pt;z-index:251657728;mso-position-horizontal-relative:page">
            <v:imagedata r:id="rId15" o:title=""/>
            <w10:wrap anchorx="page"/>
          </v:shape>
        </w:pict>
      </w:r>
      <w:r w:rsidRPr="0022326D">
        <w:rPr>
          <w:rFonts w:cs="Arial"/>
          <w:lang w:val="en-IE"/>
        </w:rPr>
        <w:pict w14:anchorId="19A2479D">
          <v:group id="_x0000_s1081" style="position:absolute;left:0;text-align:left;margin-left:469.3pt;margin-top:-1.3pt;width:89.75pt;height:24.05pt;z-index:251658752;mso-position-horizontal-relative:page" coordorigin="9386,-26" coordsize="1795,481">
            <v:shape id="_x0000_s1083" type="#_x0000_t75" style="position:absolute;left:10595;top:-26;width:585;height:432">
              <v:imagedata r:id="rId16" o:title=""/>
            </v:shape>
            <v:shape id="_x0000_s1082" type="#_x0000_t75" style="position:absolute;left:9386;top:41;width:1775;height:413">
              <v:imagedata r:id="rId17" o:title=""/>
            </v:shape>
            <w10:wrap anchorx="page"/>
          </v:group>
        </w:pict>
      </w:r>
      <w:r w:rsidRPr="0022326D">
        <w:rPr>
          <w:rFonts w:cs="Arial"/>
          <w:w w:val="95"/>
          <w:lang w:val="en-IE"/>
        </w:rPr>
        <w:t>Witnessed</w:t>
      </w:r>
      <w:r w:rsidRPr="0022326D">
        <w:rPr>
          <w:rFonts w:cs="Arial"/>
          <w:spacing w:val="8"/>
          <w:w w:val="95"/>
          <w:lang w:val="en-IE"/>
        </w:rPr>
        <w:t xml:space="preserve"> </w:t>
      </w:r>
      <w:r w:rsidRPr="0022326D">
        <w:rPr>
          <w:rFonts w:cs="Arial"/>
          <w:w w:val="95"/>
          <w:lang w:val="en-IE"/>
        </w:rPr>
        <w:t>By:</w:t>
      </w:r>
    </w:p>
    <w:p w14:paraId="47B4CF39" w14:textId="77777777" w:rsidR="006A3C27" w:rsidRPr="0022326D" w:rsidRDefault="006A3C27">
      <w:pPr>
        <w:rPr>
          <w:rFonts w:ascii="Arial" w:eastAsia="Arial" w:hAnsi="Arial" w:cs="Arial"/>
          <w:lang w:val="en-IE"/>
        </w:rPr>
      </w:pPr>
    </w:p>
    <w:p w14:paraId="7E7E93F2" w14:textId="77777777" w:rsidR="006A3C27" w:rsidRPr="0022326D" w:rsidRDefault="006A3C27">
      <w:pPr>
        <w:spacing w:before="9"/>
        <w:rPr>
          <w:rFonts w:ascii="Arial" w:eastAsia="Arial" w:hAnsi="Arial" w:cs="Arial"/>
          <w:sz w:val="21"/>
          <w:szCs w:val="21"/>
          <w:lang w:val="en-IE"/>
        </w:rPr>
      </w:pPr>
    </w:p>
    <w:p w14:paraId="58FEADBD" w14:textId="77777777" w:rsidR="006A3C27" w:rsidRPr="0022326D" w:rsidRDefault="00000000">
      <w:pPr>
        <w:pStyle w:val="BodyText"/>
        <w:ind w:left="120"/>
        <w:rPr>
          <w:rFonts w:cs="Arial"/>
          <w:lang w:val="en-IE"/>
        </w:rPr>
      </w:pPr>
      <w:r w:rsidRPr="0022326D">
        <w:rPr>
          <w:rFonts w:cs="Arial"/>
          <w:lang w:val="en-IE"/>
        </w:rPr>
        <w:t>Signed:</w:t>
      </w:r>
    </w:p>
    <w:p w14:paraId="3D5C0B32" w14:textId="77777777" w:rsidR="006A3C27" w:rsidRPr="0022326D" w:rsidRDefault="006A3C27">
      <w:pPr>
        <w:rPr>
          <w:rFonts w:ascii="Arial" w:eastAsia="Arial" w:hAnsi="Arial" w:cs="Arial"/>
          <w:sz w:val="20"/>
          <w:szCs w:val="20"/>
          <w:lang w:val="en-IE"/>
        </w:rPr>
      </w:pPr>
    </w:p>
    <w:p w14:paraId="0F264759" w14:textId="77777777" w:rsidR="006A3C27" w:rsidRPr="0022326D" w:rsidRDefault="006A3C27">
      <w:pPr>
        <w:rPr>
          <w:rFonts w:ascii="Arial" w:eastAsia="Arial" w:hAnsi="Arial" w:cs="Arial"/>
          <w:sz w:val="20"/>
          <w:szCs w:val="20"/>
          <w:lang w:val="en-IE"/>
        </w:rPr>
      </w:pPr>
    </w:p>
    <w:p w14:paraId="4A8BCE10" w14:textId="77777777" w:rsidR="006A3C27" w:rsidRPr="0022326D" w:rsidRDefault="006A3C27">
      <w:pPr>
        <w:spacing w:before="7"/>
        <w:rPr>
          <w:rFonts w:ascii="Arial" w:eastAsia="Arial" w:hAnsi="Arial" w:cs="Arial"/>
          <w:sz w:val="23"/>
          <w:szCs w:val="23"/>
          <w:lang w:val="en-IE"/>
        </w:rPr>
      </w:pPr>
    </w:p>
    <w:p w14:paraId="706D2682" w14:textId="77777777" w:rsidR="006A3C27" w:rsidRPr="0022326D" w:rsidRDefault="00000000">
      <w:pPr>
        <w:spacing w:line="24" w:lineRule="exact"/>
        <w:ind w:left="108"/>
        <w:rPr>
          <w:rFonts w:ascii="Arial" w:eastAsia="Arial" w:hAnsi="Arial" w:cs="Arial"/>
          <w:sz w:val="2"/>
          <w:szCs w:val="2"/>
          <w:lang w:val="en-IE"/>
        </w:rPr>
      </w:pPr>
      <w:r w:rsidRPr="0022326D">
        <w:rPr>
          <w:rFonts w:ascii="Arial" w:eastAsia="Arial" w:hAnsi="Arial" w:cs="Arial"/>
          <w:sz w:val="2"/>
          <w:szCs w:val="2"/>
          <w:lang w:val="en-IE"/>
        </w:rPr>
      </w:r>
      <w:r w:rsidRPr="0022326D">
        <w:rPr>
          <w:rFonts w:ascii="Arial" w:eastAsia="Arial" w:hAnsi="Arial" w:cs="Arial"/>
          <w:sz w:val="2"/>
          <w:szCs w:val="2"/>
          <w:lang w:val="en-IE"/>
        </w:rPr>
        <w:pict w14:anchorId="3EC5EF41">
          <v:group id="_x0000_s1078" style="width:124.3pt;height:1.2pt;mso-position-horizontal-relative:char;mso-position-vertical-relative:line" coordsize="2486,24">
            <v:group id="_x0000_s1079" style="position:absolute;left:12;top:12;width:2462;height:2" coordorigin="12,12" coordsize="2462,2">
              <v:shape id="_x0000_s1080" style="position:absolute;left:12;top:12;width:2462;height:2" coordorigin="12,12" coordsize="2462,0" path="m12,12r2462,e" filled="f" strokecolor="#3b3b3b" strokeweight=".42336mm">
                <v:path arrowok="t"/>
              </v:shape>
            </v:group>
            <w10:anchorlock/>
          </v:group>
        </w:pict>
      </w:r>
    </w:p>
    <w:p w14:paraId="266B3C3E" w14:textId="77777777" w:rsidR="006A3C27" w:rsidRPr="0022326D" w:rsidRDefault="00000000">
      <w:pPr>
        <w:pStyle w:val="Heading1"/>
        <w:spacing w:before="125"/>
        <w:rPr>
          <w:rFonts w:cs="Arial"/>
          <w:lang w:val="en-IE"/>
        </w:rPr>
      </w:pPr>
      <w:proofErr w:type="spellStart"/>
      <w:r w:rsidRPr="0022326D">
        <w:rPr>
          <w:rFonts w:cs="Arial"/>
          <w:w w:val="95"/>
          <w:lang w:val="en-IE"/>
        </w:rPr>
        <w:t>Gréinne</w:t>
      </w:r>
      <w:proofErr w:type="spellEnd"/>
      <w:r w:rsidRPr="0022326D">
        <w:rPr>
          <w:rFonts w:cs="Arial"/>
          <w:spacing w:val="-8"/>
          <w:w w:val="95"/>
          <w:lang w:val="en-IE"/>
        </w:rPr>
        <w:t xml:space="preserve"> </w:t>
      </w:r>
      <w:r w:rsidRPr="0022326D">
        <w:rPr>
          <w:rFonts w:cs="Arial"/>
          <w:w w:val="95"/>
          <w:lang w:val="en-IE"/>
        </w:rPr>
        <w:t>Malone</w:t>
      </w:r>
    </w:p>
    <w:p w14:paraId="7AF2E977" w14:textId="77777777" w:rsidR="006A3C27" w:rsidRPr="0022326D" w:rsidRDefault="006A3C27">
      <w:pPr>
        <w:spacing w:before="6"/>
        <w:rPr>
          <w:rFonts w:ascii="Arial" w:eastAsia="Arial" w:hAnsi="Arial" w:cs="Arial"/>
          <w:sz w:val="19"/>
          <w:szCs w:val="19"/>
          <w:lang w:val="en-IE"/>
        </w:rPr>
      </w:pPr>
    </w:p>
    <w:p w14:paraId="53F37D5B" w14:textId="77777777" w:rsidR="006A3C27" w:rsidRPr="0022326D" w:rsidRDefault="00000000">
      <w:pPr>
        <w:ind w:left="129"/>
        <w:rPr>
          <w:rFonts w:ascii="Arial" w:eastAsia="Arial" w:hAnsi="Arial" w:cs="Arial"/>
          <w:sz w:val="20"/>
          <w:szCs w:val="20"/>
          <w:lang w:val="en-IE"/>
        </w:rPr>
      </w:pPr>
      <w:r w:rsidRPr="0022326D">
        <w:rPr>
          <w:rFonts w:ascii="Arial" w:eastAsia="Arial" w:hAnsi="Arial" w:cs="Arial"/>
          <w:sz w:val="20"/>
          <w:szCs w:val="20"/>
          <w:lang w:val="en-IE"/>
        </w:rPr>
        <w:drawing>
          <wp:inline distT="0" distB="0" distL="0" distR="0" wp14:anchorId="4A786F06" wp14:editId="09481964">
            <wp:extent cx="3302608" cy="329183"/>
            <wp:effectExtent l="0" t="0" r="0" b="0"/>
            <wp:docPr id="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5.jpeg"/>
                    <pic:cNvPicPr/>
                  </pic:nvPicPr>
                  <pic:blipFill>
                    <a:blip r:embed="rId18" cstate="print"/>
                    <a:stretch>
                      <a:fillRect/>
                    </a:stretch>
                  </pic:blipFill>
                  <pic:spPr>
                    <a:xfrm>
                      <a:off x="0" y="0"/>
                      <a:ext cx="3302608" cy="329183"/>
                    </a:xfrm>
                    <a:prstGeom prst="rect">
                      <a:avLst/>
                    </a:prstGeom>
                  </pic:spPr>
                </pic:pic>
              </a:graphicData>
            </a:graphic>
          </wp:inline>
        </w:drawing>
      </w:r>
    </w:p>
    <w:p w14:paraId="3F1CE11A" w14:textId="77777777" w:rsidR="006A3C27" w:rsidRPr="0022326D" w:rsidRDefault="006A3C27">
      <w:pPr>
        <w:rPr>
          <w:rFonts w:ascii="Arial" w:eastAsia="Arial" w:hAnsi="Arial" w:cs="Arial"/>
          <w:lang w:val="en-IE"/>
        </w:rPr>
      </w:pPr>
    </w:p>
    <w:p w14:paraId="51F48281" w14:textId="77777777" w:rsidR="006A3C27" w:rsidRPr="0022326D" w:rsidRDefault="006A3C27">
      <w:pPr>
        <w:spacing w:before="10"/>
        <w:rPr>
          <w:rFonts w:ascii="Arial" w:eastAsia="Arial" w:hAnsi="Arial" w:cs="Arial"/>
          <w:sz w:val="23"/>
          <w:szCs w:val="23"/>
          <w:lang w:val="en-IE"/>
        </w:rPr>
      </w:pPr>
    </w:p>
    <w:p w14:paraId="2C3F6375" w14:textId="77777777" w:rsidR="006A3C27" w:rsidRPr="0022326D" w:rsidRDefault="00000000">
      <w:pPr>
        <w:ind w:left="110"/>
        <w:rPr>
          <w:rFonts w:ascii="Arial" w:eastAsia="Arial" w:hAnsi="Arial" w:cs="Arial"/>
          <w:sz w:val="21"/>
          <w:szCs w:val="21"/>
          <w:lang w:val="en-IE"/>
        </w:rPr>
      </w:pPr>
      <w:r w:rsidRPr="0022326D">
        <w:rPr>
          <w:rFonts w:ascii="Arial" w:hAnsi="Arial" w:cs="Arial"/>
          <w:lang w:val="en-IE"/>
        </w:rPr>
        <w:pict w14:anchorId="2E02CD7F">
          <v:shape id="_x0000_s1077" type="#_x0000_t75" style="position:absolute;left:0;text-align:left;margin-left:229.85pt;margin-top:10.55pt;width:145.4pt;height:33.6pt;z-index:251655680;mso-position-horizontal-relative:page">
            <v:imagedata r:id="rId19" o:title=""/>
            <w10:wrap anchorx="page"/>
          </v:shape>
        </w:pict>
      </w:r>
      <w:proofErr w:type="gramStart"/>
      <w:r w:rsidRPr="0022326D">
        <w:rPr>
          <w:rFonts w:ascii="Arial" w:hAnsi="Arial" w:cs="Arial"/>
          <w:sz w:val="21"/>
          <w:lang w:val="en-IE"/>
        </w:rPr>
        <w:t xml:space="preserve">Witnessed </w:t>
      </w:r>
      <w:r w:rsidRPr="0022326D">
        <w:rPr>
          <w:rFonts w:ascii="Arial" w:hAnsi="Arial" w:cs="Arial"/>
          <w:spacing w:val="5"/>
          <w:sz w:val="21"/>
          <w:lang w:val="en-IE"/>
        </w:rPr>
        <w:t xml:space="preserve"> </w:t>
      </w:r>
      <w:r w:rsidRPr="0022326D">
        <w:rPr>
          <w:rFonts w:ascii="Arial" w:hAnsi="Arial" w:cs="Arial"/>
          <w:color w:val="161616"/>
          <w:sz w:val="21"/>
          <w:lang w:val="en-IE"/>
        </w:rPr>
        <w:t>By</w:t>
      </w:r>
      <w:proofErr w:type="gramEnd"/>
      <w:r w:rsidRPr="0022326D">
        <w:rPr>
          <w:rFonts w:ascii="Arial" w:hAnsi="Arial" w:cs="Arial"/>
          <w:color w:val="161616"/>
          <w:sz w:val="21"/>
          <w:lang w:val="en-IE"/>
        </w:rPr>
        <w:t>:</w:t>
      </w:r>
    </w:p>
    <w:p w14:paraId="16D75C1E" w14:textId="77777777" w:rsidR="006A3C27" w:rsidRPr="0022326D" w:rsidRDefault="006A3C27">
      <w:pPr>
        <w:rPr>
          <w:rFonts w:ascii="Arial" w:eastAsia="Arial" w:hAnsi="Arial" w:cs="Arial"/>
          <w:sz w:val="21"/>
          <w:szCs w:val="21"/>
          <w:lang w:val="en-IE"/>
        </w:rPr>
        <w:sectPr w:rsidR="006A3C27" w:rsidRPr="0022326D">
          <w:pgSz w:w="11900" w:h="16840"/>
          <w:pgMar w:top="1240" w:right="600" w:bottom="280" w:left="1300" w:header="720" w:footer="720" w:gutter="0"/>
          <w:cols w:space="720"/>
        </w:sectPr>
      </w:pPr>
    </w:p>
    <w:p w14:paraId="5EF5B1DB" w14:textId="77777777" w:rsidR="006A3C27" w:rsidRPr="0022326D" w:rsidRDefault="006A3C27">
      <w:pPr>
        <w:spacing w:before="10"/>
        <w:rPr>
          <w:rFonts w:ascii="Arial" w:eastAsia="Arial" w:hAnsi="Arial" w:cs="Arial"/>
          <w:sz w:val="9"/>
          <w:szCs w:val="9"/>
          <w:lang w:val="en-IE"/>
        </w:rPr>
      </w:pPr>
    </w:p>
    <w:p w14:paraId="12B4F8ED" w14:textId="77777777" w:rsidR="006A3C27" w:rsidRPr="0022326D" w:rsidRDefault="00000000">
      <w:pPr>
        <w:pStyle w:val="BodyText"/>
        <w:spacing w:before="72"/>
        <w:ind w:left="2321" w:right="1617"/>
        <w:jc w:val="center"/>
        <w:rPr>
          <w:rFonts w:cs="Arial"/>
          <w:lang w:val="en-IE"/>
        </w:rPr>
      </w:pPr>
      <w:r w:rsidRPr="0022326D">
        <w:rPr>
          <w:rFonts w:cs="Arial"/>
          <w:w w:val="105"/>
          <w:lang w:val="en-IE"/>
        </w:rPr>
        <w:t>Appendix</w:t>
      </w:r>
      <w:r w:rsidRPr="0022326D">
        <w:rPr>
          <w:rFonts w:cs="Arial"/>
          <w:spacing w:val="46"/>
          <w:w w:val="105"/>
          <w:lang w:val="en-IE"/>
        </w:rPr>
        <w:t xml:space="preserve"> </w:t>
      </w:r>
      <w:r w:rsidRPr="0022326D">
        <w:rPr>
          <w:rFonts w:cs="Arial"/>
          <w:w w:val="105"/>
          <w:lang w:val="en-IE"/>
        </w:rPr>
        <w:t>1</w:t>
      </w:r>
    </w:p>
    <w:p w14:paraId="43BE51D2" w14:textId="77777777" w:rsidR="006A3C27" w:rsidRPr="0022326D" w:rsidRDefault="006A3C27">
      <w:pPr>
        <w:spacing w:before="3"/>
        <w:rPr>
          <w:rFonts w:ascii="Arial" w:eastAsia="Arial" w:hAnsi="Arial" w:cs="Arial"/>
          <w:lang w:val="en-IE"/>
        </w:rPr>
      </w:pPr>
    </w:p>
    <w:p w14:paraId="34B060C2" w14:textId="24C60FA2" w:rsidR="006A3C27" w:rsidRPr="0022326D" w:rsidRDefault="006A3C27">
      <w:pPr>
        <w:ind w:right="-58"/>
        <w:rPr>
          <w:rFonts w:ascii="Arial" w:eastAsia="Arial" w:hAnsi="Arial" w:cs="Arial"/>
          <w:sz w:val="20"/>
          <w:szCs w:val="20"/>
          <w:lang w:val="en-IE"/>
        </w:rPr>
      </w:pPr>
    </w:p>
    <w:sectPr w:rsidR="006A3C27" w:rsidRPr="0022326D">
      <w:pgSz w:w="11900" w:h="16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altName w:val="Consolas"/>
    <w:panose1 w:val="020B0609020204030204"/>
    <w:charset w:val="00"/>
    <w:family w:val="modern"/>
    <w:pitch w:val="fixed"/>
    <w:sig w:usb0="E00006FF" w:usb1="0000F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03CC"/>
    <w:multiLevelType w:val="hybridMultilevel"/>
    <w:tmpl w:val="C2A23FA2"/>
    <w:lvl w:ilvl="0" w:tplc="9B50D604">
      <w:start w:val="8"/>
      <w:numFmt w:val="decimal"/>
      <w:lvlText w:val="%1."/>
      <w:lvlJc w:val="left"/>
      <w:pPr>
        <w:ind w:left="490" w:hanging="375"/>
      </w:pPr>
      <w:rPr>
        <w:rFonts w:ascii="Consolas" w:eastAsia="Consolas" w:hAnsi="Consolas" w:hint="default"/>
        <w:w w:val="71"/>
      </w:rPr>
    </w:lvl>
    <w:lvl w:ilvl="1" w:tplc="D96EEAA6">
      <w:start w:val="1"/>
      <w:numFmt w:val="lowerRoman"/>
      <w:lvlText w:val="(%2)"/>
      <w:lvlJc w:val="left"/>
      <w:pPr>
        <w:ind w:left="1210" w:hanging="711"/>
      </w:pPr>
      <w:rPr>
        <w:rFonts w:ascii="Arial" w:eastAsia="Arial" w:hAnsi="Arial" w:hint="default"/>
        <w:w w:val="94"/>
      </w:rPr>
    </w:lvl>
    <w:lvl w:ilvl="2" w:tplc="9592ADE8">
      <w:start w:val="1"/>
      <w:numFmt w:val="bullet"/>
      <w:lvlText w:val="•"/>
      <w:lvlJc w:val="left"/>
      <w:pPr>
        <w:ind w:left="2075" w:hanging="711"/>
      </w:pPr>
      <w:rPr>
        <w:rFonts w:hint="default"/>
      </w:rPr>
    </w:lvl>
    <w:lvl w:ilvl="3" w:tplc="3692ECFE">
      <w:start w:val="1"/>
      <w:numFmt w:val="bullet"/>
      <w:lvlText w:val="•"/>
      <w:lvlJc w:val="left"/>
      <w:pPr>
        <w:ind w:left="2931" w:hanging="711"/>
      </w:pPr>
      <w:rPr>
        <w:rFonts w:hint="default"/>
      </w:rPr>
    </w:lvl>
    <w:lvl w:ilvl="4" w:tplc="883AAC16">
      <w:start w:val="1"/>
      <w:numFmt w:val="bullet"/>
      <w:lvlText w:val="•"/>
      <w:lvlJc w:val="left"/>
      <w:pPr>
        <w:ind w:left="3786" w:hanging="711"/>
      </w:pPr>
      <w:rPr>
        <w:rFonts w:hint="default"/>
      </w:rPr>
    </w:lvl>
    <w:lvl w:ilvl="5" w:tplc="6B0419FA">
      <w:start w:val="1"/>
      <w:numFmt w:val="bullet"/>
      <w:lvlText w:val="•"/>
      <w:lvlJc w:val="left"/>
      <w:pPr>
        <w:ind w:left="4642" w:hanging="711"/>
      </w:pPr>
      <w:rPr>
        <w:rFonts w:hint="default"/>
      </w:rPr>
    </w:lvl>
    <w:lvl w:ilvl="6" w:tplc="E7DC91C0">
      <w:start w:val="1"/>
      <w:numFmt w:val="bullet"/>
      <w:lvlText w:val="•"/>
      <w:lvlJc w:val="left"/>
      <w:pPr>
        <w:ind w:left="5497" w:hanging="711"/>
      </w:pPr>
      <w:rPr>
        <w:rFonts w:hint="default"/>
      </w:rPr>
    </w:lvl>
    <w:lvl w:ilvl="7" w:tplc="0F8E16D4">
      <w:start w:val="1"/>
      <w:numFmt w:val="bullet"/>
      <w:lvlText w:val="•"/>
      <w:lvlJc w:val="left"/>
      <w:pPr>
        <w:ind w:left="6353" w:hanging="711"/>
      </w:pPr>
      <w:rPr>
        <w:rFonts w:hint="default"/>
      </w:rPr>
    </w:lvl>
    <w:lvl w:ilvl="8" w:tplc="11B252F4">
      <w:start w:val="1"/>
      <w:numFmt w:val="bullet"/>
      <w:lvlText w:val="•"/>
      <w:lvlJc w:val="left"/>
      <w:pPr>
        <w:ind w:left="7208" w:hanging="711"/>
      </w:pPr>
      <w:rPr>
        <w:rFonts w:hint="default"/>
      </w:rPr>
    </w:lvl>
  </w:abstractNum>
  <w:abstractNum w:abstractNumId="1" w15:restartNumberingAfterBreak="0">
    <w:nsid w:val="621C1FE2"/>
    <w:multiLevelType w:val="hybridMultilevel"/>
    <w:tmpl w:val="C20A6A94"/>
    <w:lvl w:ilvl="0" w:tplc="26B69D40">
      <w:start w:val="1"/>
      <w:numFmt w:val="decimal"/>
      <w:lvlText w:val="%1."/>
      <w:lvlJc w:val="left"/>
      <w:pPr>
        <w:ind w:left="840" w:hanging="346"/>
        <w:jc w:val="right"/>
      </w:pPr>
      <w:rPr>
        <w:rFonts w:ascii="Arial" w:eastAsia="Arial" w:hAnsi="Arial" w:hint="default"/>
        <w:w w:val="89"/>
      </w:rPr>
    </w:lvl>
    <w:lvl w:ilvl="1" w:tplc="3502E8AA">
      <w:start w:val="1"/>
      <w:numFmt w:val="bullet"/>
      <w:lvlText w:val="•"/>
      <w:lvlJc w:val="left"/>
      <w:pPr>
        <w:ind w:left="1280" w:hanging="346"/>
      </w:pPr>
      <w:rPr>
        <w:rFonts w:hint="default"/>
      </w:rPr>
    </w:lvl>
    <w:lvl w:ilvl="2" w:tplc="74823E1C">
      <w:start w:val="1"/>
      <w:numFmt w:val="bullet"/>
      <w:lvlText w:val="•"/>
      <w:lvlJc w:val="left"/>
      <w:pPr>
        <w:ind w:left="2166" w:hanging="346"/>
      </w:pPr>
      <w:rPr>
        <w:rFonts w:hint="default"/>
      </w:rPr>
    </w:lvl>
    <w:lvl w:ilvl="3" w:tplc="27DECD7C">
      <w:start w:val="1"/>
      <w:numFmt w:val="bullet"/>
      <w:lvlText w:val="•"/>
      <w:lvlJc w:val="left"/>
      <w:pPr>
        <w:ind w:left="3053" w:hanging="346"/>
      </w:pPr>
      <w:rPr>
        <w:rFonts w:hint="default"/>
      </w:rPr>
    </w:lvl>
    <w:lvl w:ilvl="4" w:tplc="BB8C9428">
      <w:start w:val="1"/>
      <w:numFmt w:val="bullet"/>
      <w:lvlText w:val="•"/>
      <w:lvlJc w:val="left"/>
      <w:pPr>
        <w:ind w:left="3940" w:hanging="346"/>
      </w:pPr>
      <w:rPr>
        <w:rFonts w:hint="default"/>
      </w:rPr>
    </w:lvl>
    <w:lvl w:ilvl="5" w:tplc="5792D866">
      <w:start w:val="1"/>
      <w:numFmt w:val="bullet"/>
      <w:lvlText w:val="•"/>
      <w:lvlJc w:val="left"/>
      <w:pPr>
        <w:ind w:left="4826" w:hanging="346"/>
      </w:pPr>
      <w:rPr>
        <w:rFonts w:hint="default"/>
      </w:rPr>
    </w:lvl>
    <w:lvl w:ilvl="6" w:tplc="83B40030">
      <w:start w:val="1"/>
      <w:numFmt w:val="bullet"/>
      <w:lvlText w:val="•"/>
      <w:lvlJc w:val="left"/>
      <w:pPr>
        <w:ind w:left="5713" w:hanging="346"/>
      </w:pPr>
      <w:rPr>
        <w:rFonts w:hint="default"/>
      </w:rPr>
    </w:lvl>
    <w:lvl w:ilvl="7" w:tplc="A3BE2234">
      <w:start w:val="1"/>
      <w:numFmt w:val="bullet"/>
      <w:lvlText w:val="•"/>
      <w:lvlJc w:val="left"/>
      <w:pPr>
        <w:ind w:left="6600" w:hanging="346"/>
      </w:pPr>
      <w:rPr>
        <w:rFonts w:hint="default"/>
      </w:rPr>
    </w:lvl>
    <w:lvl w:ilvl="8" w:tplc="771A9A08">
      <w:start w:val="1"/>
      <w:numFmt w:val="bullet"/>
      <w:lvlText w:val="•"/>
      <w:lvlJc w:val="left"/>
      <w:pPr>
        <w:ind w:left="7486" w:hanging="346"/>
      </w:pPr>
      <w:rPr>
        <w:rFonts w:hint="default"/>
      </w:rPr>
    </w:lvl>
  </w:abstractNum>
  <w:abstractNum w:abstractNumId="2" w15:restartNumberingAfterBreak="0">
    <w:nsid w:val="708447CC"/>
    <w:multiLevelType w:val="hybridMultilevel"/>
    <w:tmpl w:val="35B4C4E6"/>
    <w:lvl w:ilvl="0" w:tplc="39DAC45A">
      <w:start w:val="10"/>
      <w:numFmt w:val="decimal"/>
      <w:lvlText w:val="%1."/>
      <w:lvlJc w:val="left"/>
      <w:pPr>
        <w:ind w:left="471" w:hanging="346"/>
      </w:pPr>
      <w:rPr>
        <w:rFonts w:ascii="Arial" w:eastAsia="Arial" w:hAnsi="Arial" w:hint="default"/>
        <w:w w:val="94"/>
        <w:position w:val="3"/>
      </w:rPr>
    </w:lvl>
    <w:lvl w:ilvl="1" w:tplc="5EE84A14">
      <w:start w:val="1"/>
      <w:numFmt w:val="lowerRoman"/>
      <w:lvlText w:val="(%2)"/>
      <w:lvlJc w:val="left"/>
      <w:pPr>
        <w:ind w:left="1189" w:hanging="730"/>
      </w:pPr>
      <w:rPr>
        <w:rFonts w:ascii="Arial" w:eastAsia="Arial" w:hAnsi="Arial" w:hint="default"/>
        <w:w w:val="98"/>
      </w:rPr>
    </w:lvl>
    <w:lvl w:ilvl="2" w:tplc="4ED245DC">
      <w:start w:val="1"/>
      <w:numFmt w:val="bullet"/>
      <w:lvlText w:val="•"/>
      <w:lvlJc w:val="left"/>
      <w:pPr>
        <w:ind w:left="1680" w:hanging="730"/>
      </w:pPr>
      <w:rPr>
        <w:rFonts w:hint="default"/>
      </w:rPr>
    </w:lvl>
    <w:lvl w:ilvl="3" w:tplc="54247916">
      <w:start w:val="1"/>
      <w:numFmt w:val="bullet"/>
      <w:lvlText w:val="•"/>
      <w:lvlJc w:val="left"/>
      <w:pPr>
        <w:ind w:left="2580" w:hanging="730"/>
      </w:pPr>
      <w:rPr>
        <w:rFonts w:hint="default"/>
      </w:rPr>
    </w:lvl>
    <w:lvl w:ilvl="4" w:tplc="D5106600">
      <w:start w:val="1"/>
      <w:numFmt w:val="bullet"/>
      <w:lvlText w:val="•"/>
      <w:lvlJc w:val="left"/>
      <w:pPr>
        <w:ind w:left="3480" w:hanging="730"/>
      </w:pPr>
      <w:rPr>
        <w:rFonts w:hint="default"/>
      </w:rPr>
    </w:lvl>
    <w:lvl w:ilvl="5" w:tplc="7BE22C4C">
      <w:start w:val="1"/>
      <w:numFmt w:val="bullet"/>
      <w:lvlText w:val="•"/>
      <w:lvlJc w:val="left"/>
      <w:pPr>
        <w:ind w:left="4380" w:hanging="730"/>
      </w:pPr>
      <w:rPr>
        <w:rFonts w:hint="default"/>
      </w:rPr>
    </w:lvl>
    <w:lvl w:ilvl="6" w:tplc="ED52199E">
      <w:start w:val="1"/>
      <w:numFmt w:val="bullet"/>
      <w:lvlText w:val="•"/>
      <w:lvlJc w:val="left"/>
      <w:pPr>
        <w:ind w:left="5280" w:hanging="730"/>
      </w:pPr>
      <w:rPr>
        <w:rFonts w:hint="default"/>
      </w:rPr>
    </w:lvl>
    <w:lvl w:ilvl="7" w:tplc="2ACA144E">
      <w:start w:val="1"/>
      <w:numFmt w:val="bullet"/>
      <w:lvlText w:val="•"/>
      <w:lvlJc w:val="left"/>
      <w:pPr>
        <w:ind w:left="6180" w:hanging="730"/>
      </w:pPr>
      <w:rPr>
        <w:rFonts w:hint="default"/>
      </w:rPr>
    </w:lvl>
    <w:lvl w:ilvl="8" w:tplc="4B44CD30">
      <w:start w:val="1"/>
      <w:numFmt w:val="bullet"/>
      <w:lvlText w:val="•"/>
      <w:lvlJc w:val="left"/>
      <w:pPr>
        <w:ind w:left="7080" w:hanging="730"/>
      </w:pPr>
      <w:rPr>
        <w:rFonts w:hint="default"/>
      </w:rPr>
    </w:lvl>
  </w:abstractNum>
  <w:num w:numId="1" w16cid:durableId="1966542973">
    <w:abstractNumId w:val="2"/>
  </w:num>
  <w:num w:numId="2" w16cid:durableId="455297189">
    <w:abstractNumId w:val="0"/>
  </w:num>
  <w:num w:numId="3" w16cid:durableId="140371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A3C27"/>
    <w:rsid w:val="0022326D"/>
    <w:rsid w:val="006A3C27"/>
    <w:rsid w:val="00742B59"/>
    <w:rsid w:val="007B44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4:docId w14:val="59EBE851"/>
  <w15:docId w15:val="{D4FFC687-90A9-405D-8802-992EADF8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rFonts w:ascii="Arial" w:eastAsia="Arial" w:hAnsi="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customXml" Target="../customXml/item3.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customXml" Target="../customXml/item2.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8D6C41973A7448DE529505CE8E387" ma:contentTypeVersion="" ma:contentTypeDescription="Create a new document." ma:contentTypeScope="" ma:versionID="71d300dbda37c6419cf43fa7af34aa6f">
  <xsd:schema xmlns:xsd="http://www.w3.org/2001/XMLSchema" xmlns:xs="http://www.w3.org/2001/XMLSchema" xmlns:p="http://schemas.microsoft.com/office/2006/metadata/properties" xmlns:ns2="1C3C1D63-7315-4987-A3E7-83F1F2F745C8" xmlns:ns3="1c3c1d63-7315-4987-a3e7-83f1f2f745c8" targetNamespace="http://schemas.microsoft.com/office/2006/metadata/properties" ma:root="true" ma:fieldsID="ffb46c7f49c21499ca9c287b4d5922aa" ns2:_="" ns3:_="">
    <xsd:import namespace="1C3C1D63-7315-4987-A3E7-83F1F2F745C8"/>
    <xsd:import namespace="1c3c1d63-7315-4987-a3e7-83f1f2f745c8"/>
    <xsd:element name="properties">
      <xsd:complexType>
        <xsd:sequence>
          <xsd:element name="documentManagement">
            <xsd:complexType>
              <xsd:all>
                <xsd:element ref="ns2:Document_x0020_Type" minOccurs="0"/>
                <xsd:element ref="ns2:Date_x0020_of_x0020_Document" minOccurs="0"/>
                <xsd:element ref="ns3:MediaServiceMetadata" minOccurs="0"/>
                <xsd:element ref="ns3:MediaServiceFastMetadata" minOccurs="0"/>
                <xsd:element ref="ns3:MediaServiceObjectDetectorVersions"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C1D63-7315-4987-A3E7-83F1F2F745C8"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ABP Location Map"/>
          <xsd:enumeration value="Additional Information"/>
          <xsd:enumeration value="Adhoc letter / Correspondence"/>
          <xsd:enumeration value="Board Direction"/>
          <xsd:enumeration value="Board Order"/>
          <xsd:enumeration value="Consultant's Report"/>
          <xsd:enumeration value="Further Information Request"/>
          <xsd:enumeration value="Inspector's Report"/>
          <xsd:enumeration value="Internal Admin"/>
          <xsd:enumeration value="Internal Form"/>
          <xsd:enumeration value="Memo"/>
          <xsd:enumeration value="Newspaper Notice"/>
          <xsd:enumeration value="Observer List"/>
          <xsd:enumeration value="Oral Hearing Document"/>
          <xsd:enumeration value="Oral Hearing Transcript"/>
          <xsd:enumeration value="Other"/>
          <xsd:enumeration value="Other Body Notification"/>
          <xsd:enumeration value="Prescribed Body Notification"/>
          <xsd:enumeration value="Submission / Observation"/>
        </xsd:restriction>
      </xsd:simpleType>
    </xsd:element>
    <xsd:element name="Date_x0020_of_x0020_Document" ma:index="9" nillable="true" ma:displayName="Date of Document" ma:format="DateOnly" ma:internalName="Date_x0020_of_x0020_Document"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c1d63-7315-4987-a3e7-83f1f2f745c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of_x0020_Document xmlns="1C3C1D63-7315-4987-A3E7-83F1F2F745C8" xsi:nil="true"/>
    <Document_x0020_Type xmlns="1C3C1D63-7315-4987-A3E7-83F1F2F745C8" xsi:nil="true"/>
  </documentManagement>
</p:properties>
</file>

<file path=customXml/itemProps1.xml><?xml version="1.0" encoding="utf-8"?>
<ds:datastoreItem xmlns:ds="http://schemas.openxmlformats.org/officeDocument/2006/customXml" ds:itemID="{044FB8A8-2502-4DA5-AA31-D718EAFBD9AF}"/>
</file>

<file path=customXml/itemProps2.xml><?xml version="1.0" encoding="utf-8"?>
<ds:datastoreItem xmlns:ds="http://schemas.openxmlformats.org/officeDocument/2006/customXml" ds:itemID="{518839E9-9436-46D6-BD55-7B8C06929961}"/>
</file>

<file path=customXml/itemProps3.xml><?xml version="1.0" encoding="utf-8"?>
<ds:datastoreItem xmlns:ds="http://schemas.openxmlformats.org/officeDocument/2006/customXml" ds:itemID="{3FF1BB93-7F51-4AA3-9A50-9D94B42DC3DA}"/>
</file>

<file path=docProps/app.xml><?xml version="1.0" encoding="utf-8"?>
<Properties xmlns="http://schemas.openxmlformats.org/officeDocument/2006/extended-properties" xmlns:vt="http://schemas.openxmlformats.org/officeDocument/2006/docPropsVTypes">
  <Template>Normal.dotm</Template>
  <TotalTime>28</TotalTime>
  <Pages>7</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Morgan.Hart</cp:lastModifiedBy>
  <cp:revision>3</cp:revision>
  <dcterms:created xsi:type="dcterms:W3CDTF">2024-02-13T17:53:00Z</dcterms:created>
  <dcterms:modified xsi:type="dcterms:W3CDTF">2024-02-13T18:25:00Z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HardCopy</vt:lpwstr>
  </property>
  <property fmtid="{D5CDD505-2E9C-101B-9397-08002B2CF9AE}" pid="4" name="LastSaved">
    <vt:filetime>2024-02-13T00:00:00Z</vt:filetime>
  </property>
  <property fmtid="{D5CDD505-2E9C-101B-9397-08002B2CF9AE}" pid="5" name="ContentTypeId">
    <vt:lpwstr>0x0101007A38D6C41973A7448DE529505CE8E387</vt:lpwstr>
  </property>
</Properties>
</file>